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7777777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proofErr w:type="gramStart"/>
      <w:r w:rsidRPr="00800EE4">
        <w:rPr>
          <w:rFonts w:ascii="Arial" w:eastAsia="Times New Roman" w:hAnsi="Arial" w:cs="Arial"/>
          <w:b/>
          <w:highlight w:val="yellow"/>
          <w:lang w:eastAsia="cs-CZ"/>
        </w:rPr>
        <w:t>…….</w:t>
      </w:r>
      <w:proofErr w:type="gramEnd"/>
      <w:r w:rsidRPr="00800EE4">
        <w:rPr>
          <w:rFonts w:ascii="Arial" w:eastAsia="Times New Roman" w:hAnsi="Arial" w:cs="Arial"/>
          <w:b/>
          <w:highlight w:val="yellow"/>
          <w:lang w:eastAsia="cs-CZ"/>
        </w:rPr>
        <w:t>.,</w:t>
      </w:r>
      <w:r w:rsidRPr="00800EE4">
        <w:rPr>
          <w:rFonts w:ascii="Arial" w:eastAsia="Times New Roman" w:hAnsi="Arial" w:cs="Arial"/>
          <w:b/>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w:t>
      </w:r>
    </w:p>
    <w:p w14:paraId="2DEC8386" w14:textId="77777777"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p>
    <w:p w14:paraId="657E6885" w14:textId="7777777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proofErr w:type="gramStart"/>
      <w:r w:rsidRPr="00800EE4">
        <w:rPr>
          <w:rFonts w:ascii="Arial" w:eastAsia="Times New Roman" w:hAnsi="Arial" w:cs="Arial"/>
          <w:b/>
          <w:highlight w:val="yellow"/>
          <w:lang w:eastAsia="cs-CZ"/>
        </w:rPr>
        <w:t>……</w:t>
      </w:r>
      <w:r w:rsidRPr="00800EE4">
        <w:rPr>
          <w:rFonts w:ascii="Arial" w:eastAsia="Times New Roman" w:hAnsi="Arial" w:cs="Arial"/>
          <w:b/>
          <w:lang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w:t>
      </w:r>
    </w:p>
    <w:p w14:paraId="3D7CA30A" w14:textId="77777777"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p>
    <w:p w14:paraId="71877F9C" w14:textId="77777777"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proofErr w:type="gramStart"/>
      <w:r w:rsidRPr="00800EE4">
        <w:rPr>
          <w:rFonts w:ascii="Arial" w:eastAsia="Lucida Sans Unicode" w:hAnsi="Arial" w:cs="Arial"/>
          <w:highlight w:val="yellow"/>
          <w:lang w:eastAsia="cs-CZ"/>
        </w:rPr>
        <w:t>…….</w:t>
      </w:r>
      <w:proofErr w:type="gramEnd"/>
      <w:r w:rsidRPr="00800EE4">
        <w:rPr>
          <w:rFonts w:ascii="Arial" w:eastAsia="Lucida Sans Unicode" w:hAnsi="Arial" w:cs="Arial"/>
          <w:highlight w:val="yellow"/>
          <w:lang w:eastAsia="cs-CZ"/>
        </w:rPr>
        <w:t>.</w:t>
      </w:r>
      <w:r w:rsidRPr="00800EE4">
        <w:rPr>
          <w:rFonts w:ascii="Arial" w:eastAsia="Lucida Sans Unicode" w:hAnsi="Arial" w:cs="Arial"/>
          <w:lang w:eastAsia="cs-CZ"/>
        </w:rPr>
        <w:t xml:space="preserve"> </w:t>
      </w:r>
      <w:r w:rsidRPr="00800EE4">
        <w:rPr>
          <w:rFonts w:ascii="Arial" w:eastAsia="Lucida Sans Unicode" w:hAnsi="Arial" w:cs="Arial"/>
          <w:b/>
          <w:highlight w:val="yellow"/>
          <w:lang w:eastAsia="cs-CZ"/>
        </w:rPr>
        <w:t>[DOPLNIT]</w:t>
      </w:r>
      <w:r w:rsidRPr="00800EE4">
        <w:rPr>
          <w:rFonts w:ascii="Arial" w:eastAsia="Lucida Sans Unicode" w:hAnsi="Arial" w:cs="Arial"/>
          <w:highlight w:val="yellow"/>
          <w:lang w:eastAsia="cs-CZ"/>
        </w:rPr>
        <w:t xml:space="preserve"> (uvede se, ředitel KPÚ, v případě, že SoD podepisuje ředitel KPÚ nebo vedoucí pobočky v případě, že SoD podepisuje vedoucí pobočky, KPÚ, Pobočka)</w:t>
      </w:r>
    </w:p>
    <w:p w14:paraId="763780B9" w14:textId="77777777"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Pr="00800EE4">
        <w:rPr>
          <w:rFonts w:ascii="Arial" w:eastAsia="Lucida Sans Unicode" w:hAnsi="Arial" w:cs="Arial"/>
          <w:highlight w:val="yellow"/>
          <w:lang w:eastAsia="cs-CZ"/>
        </w:rPr>
        <w:t>……...</w:t>
      </w:r>
      <w:r w:rsidRPr="00800EE4">
        <w:rPr>
          <w:rFonts w:ascii="Arial" w:eastAsia="Lucida Sans Unicode" w:hAnsi="Arial" w:cs="Arial"/>
          <w:lang w:eastAsia="cs-CZ"/>
        </w:rPr>
        <w:t xml:space="preserve"> </w:t>
      </w:r>
      <w:r w:rsidRPr="00800EE4">
        <w:rPr>
          <w:rFonts w:ascii="Arial" w:eastAsia="Lucida Sans Unicode" w:hAnsi="Arial" w:cs="Arial"/>
          <w:b/>
          <w:highlight w:val="yellow"/>
          <w:lang w:eastAsia="cs-CZ"/>
        </w:rPr>
        <w:t>[DOPLNIT]</w:t>
      </w:r>
      <w:r w:rsidRPr="00800EE4">
        <w:rPr>
          <w:rFonts w:ascii="Arial" w:eastAsia="Lucida Sans Unicode" w:hAnsi="Arial" w:cs="Arial"/>
          <w:highlight w:val="yellow"/>
          <w:lang w:eastAsia="cs-CZ"/>
        </w:rPr>
        <w:t xml:space="preserve"> (vyplní se příslušný pracovník, KPÚ, Pobočka)</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ADF039" w14:textId="5F4F79D3" w:rsidR="006615F7" w:rsidRPr="00800EE4" w:rsidRDefault="006615F7" w:rsidP="000505EF">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000505EF">
        <w:rPr>
          <w:rFonts w:ascii="Arial" w:eastAsia="Lucida Sans Unicode" w:hAnsi="Arial" w:cs="Arial"/>
          <w:snapToGrid w:val="0"/>
          <w:lang w:eastAsia="cs-CZ"/>
        </w:rPr>
        <w:t xml:space="preserve"> Ing. Alexandr Mikuláš</w:t>
      </w:r>
      <w:r w:rsidR="002A78DA">
        <w:rPr>
          <w:rFonts w:ascii="Arial" w:eastAsia="Lucida Sans Unicode" w:hAnsi="Arial" w:cs="Arial"/>
          <w:snapToGrid w:val="0"/>
          <w:lang w:eastAsia="cs-CZ"/>
        </w:rPr>
        <w:t>, Ing. Hana Jeníčková, PhD., pobočka Ústí nad Orlicí</w:t>
      </w:r>
      <w:r w:rsidR="000505EF">
        <w:rPr>
          <w:rFonts w:ascii="Arial" w:eastAsia="Lucida Sans Unicode" w:hAnsi="Arial" w:cs="Arial"/>
          <w:snapToGrid w:val="0"/>
          <w:lang w:eastAsia="cs-CZ"/>
        </w:rPr>
        <w:t xml:space="preserve"> </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Pr="00800EE4">
        <w:rPr>
          <w:rFonts w:ascii="Arial" w:eastAsia="Lucida Sans Unicode" w:hAnsi="Arial" w:cs="Arial"/>
          <w:highlight w:val="yellow"/>
          <w:lang w:eastAsia="cs-CZ"/>
        </w:rPr>
        <w:t xml:space="preserve">…… </w:t>
      </w:r>
      <w:r w:rsidRPr="00800EE4">
        <w:rPr>
          <w:rFonts w:ascii="Arial" w:eastAsia="Lucida Sans Unicode" w:hAnsi="Arial" w:cs="Arial"/>
          <w:b/>
          <w:highlight w:val="yellow"/>
          <w:lang w:eastAsia="cs-CZ"/>
        </w:rPr>
        <w:t>[DOPLNIT]</w:t>
      </w:r>
      <w:r w:rsidRPr="00800EE4">
        <w:rPr>
          <w:rFonts w:ascii="Arial" w:eastAsia="Lucida Sans Unicode" w:hAnsi="Arial" w:cs="Arial"/>
          <w:highlight w:val="yellow"/>
          <w:lang w:eastAsia="cs-CZ"/>
        </w:rPr>
        <w:t>@</w:t>
      </w:r>
      <w:r w:rsidRPr="00800EE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2846AB46"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2A78DA">
        <w:rPr>
          <w:rFonts w:ascii="Arial" w:hAnsi="Arial" w:cs="Arial"/>
        </w:rPr>
        <w:t> </w:t>
      </w:r>
      <w:r w:rsidR="002A78DA">
        <w:rPr>
          <w:rFonts w:ascii="Arial" w:hAnsi="Arial" w:cs="Arial"/>
          <w:b/>
        </w:rPr>
        <w:t>k.ú. Tisová u Vysokého Mýta</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2E431A" w:rsidRPr="002E431A">
        <w:rPr>
          <w:rFonts w:ascii="Arial" w:hAnsi="Arial" w:cs="Arial"/>
        </w:rPr>
        <w:t>Realizace lokálního biocentra LBC73 k.ú. Tisová u V. Mýta</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4654737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r w:rsidR="00FD15C2">
        <w:rPr>
          <w:rFonts w:ascii="Arial" w:hAnsi="Arial" w:cs="Arial"/>
        </w:rPr>
        <w:t>výsadby l</w:t>
      </w:r>
      <w:r w:rsidR="00F049D8">
        <w:rPr>
          <w:rFonts w:ascii="Arial" w:hAnsi="Arial" w:cs="Arial"/>
        </w:rPr>
        <w:t>okálního biocentra LBC73</w:t>
      </w:r>
      <w:r w:rsidR="00264ECA">
        <w:rPr>
          <w:rFonts w:ascii="Arial" w:hAnsi="Arial" w:cs="Arial"/>
        </w:rPr>
        <w:t xml:space="preserve"> v k.ú. Tisová u Vysokého Mýta</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D63CF6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DE7F08">
        <w:rPr>
          <w:rFonts w:ascii="Arial" w:hAnsi="Arial" w:cs="Arial"/>
        </w:rPr>
        <w:t>zadávacího</w:t>
      </w:r>
      <w:r w:rsidRPr="00DC289C">
        <w:rPr>
          <w:rFonts w:ascii="Arial" w:hAnsi="Arial" w:cs="Arial"/>
        </w:rPr>
        <w:t xml:space="preserve"> </w:t>
      </w:r>
      <w:r w:rsidR="00DC289C">
        <w:rPr>
          <w:rFonts w:ascii="Arial" w:hAnsi="Arial" w:cs="Arial"/>
        </w:rPr>
        <w:t xml:space="preserve">řízení </w:t>
      </w:r>
      <w:r w:rsidRPr="00DC289C">
        <w:rPr>
          <w:rFonts w:ascii="Arial" w:hAnsi="Arial" w:cs="Arial"/>
        </w:rPr>
        <w:t>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918DE90"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82334F">
        <w:rPr>
          <w:rFonts w:ascii="Arial" w:hAnsi="Arial" w:cs="Arial"/>
          <w:b/>
        </w:rPr>
        <w:t>Realizace</w:t>
      </w:r>
      <w:r w:rsidR="00FD15C2">
        <w:rPr>
          <w:rFonts w:ascii="Arial" w:hAnsi="Arial" w:cs="Arial"/>
          <w:b/>
        </w:rPr>
        <w:t xml:space="preserve"> lokálního biocentra </w:t>
      </w:r>
      <w:r w:rsidR="0082334F">
        <w:rPr>
          <w:rFonts w:ascii="Arial" w:hAnsi="Arial" w:cs="Arial"/>
          <w:b/>
        </w:rPr>
        <w:t>LBC73 v k.ú. Tisová u Vysokého Mýta</w:t>
      </w:r>
      <w:r w:rsidRPr="00800EE4">
        <w:rPr>
          <w:rFonts w:ascii="Arial" w:hAnsi="Arial" w:cs="Arial"/>
          <w:b/>
        </w:rPr>
        <w:t xml:space="preserve">     </w:t>
      </w:r>
    </w:p>
    <w:p w14:paraId="2D1718A7" w14:textId="2A1F17F9"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82334F">
        <w:rPr>
          <w:rFonts w:ascii="Arial" w:hAnsi="Arial" w:cs="Arial"/>
          <w:b/>
          <w:bCs/>
          <w:lang w:val="en-US"/>
        </w:rPr>
        <w:t xml:space="preserve">k.ú. </w:t>
      </w:r>
      <w:proofErr w:type="spellStart"/>
      <w:r w:rsidR="0082334F">
        <w:rPr>
          <w:rFonts w:ascii="Arial" w:hAnsi="Arial" w:cs="Arial"/>
          <w:b/>
          <w:bCs/>
          <w:lang w:val="en-US"/>
        </w:rPr>
        <w:t>Tisová</w:t>
      </w:r>
      <w:proofErr w:type="spellEnd"/>
      <w:r w:rsidR="0082334F">
        <w:rPr>
          <w:rFonts w:ascii="Arial" w:hAnsi="Arial" w:cs="Arial"/>
          <w:b/>
          <w:bCs/>
          <w:lang w:val="en-US"/>
        </w:rPr>
        <w:t xml:space="preserve"> u </w:t>
      </w:r>
      <w:proofErr w:type="spellStart"/>
      <w:r w:rsidR="0082334F">
        <w:rPr>
          <w:rFonts w:ascii="Arial" w:hAnsi="Arial" w:cs="Arial"/>
          <w:b/>
          <w:bCs/>
          <w:lang w:val="en-US"/>
        </w:rPr>
        <w:t>Vysokého</w:t>
      </w:r>
      <w:proofErr w:type="spellEnd"/>
      <w:r w:rsidR="0082334F">
        <w:rPr>
          <w:rFonts w:ascii="Arial" w:hAnsi="Arial" w:cs="Arial"/>
          <w:b/>
          <w:bCs/>
          <w:lang w:val="en-US"/>
        </w:rPr>
        <w:t xml:space="preserve"> </w:t>
      </w:r>
      <w:proofErr w:type="spellStart"/>
      <w:r w:rsidR="0082334F">
        <w:rPr>
          <w:rFonts w:ascii="Arial" w:hAnsi="Arial" w:cs="Arial"/>
          <w:b/>
          <w:bCs/>
          <w:lang w:val="en-US"/>
        </w:rPr>
        <w:t>Mýta</w:t>
      </w:r>
      <w:proofErr w:type="spellEnd"/>
    </w:p>
    <w:p w14:paraId="6A198FF7" w14:textId="1AA0F7EF" w:rsidR="00D6259E" w:rsidRPr="009B04C7" w:rsidRDefault="00D6259E" w:rsidP="00EE54B3">
      <w:pPr>
        <w:ind w:left="360"/>
        <w:jc w:val="both"/>
        <w:rPr>
          <w:rFonts w:ascii="Arial" w:hAnsi="Arial" w:cs="Arial"/>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EE54B3" w:rsidRPr="00EE54B3">
        <w:rPr>
          <w:rFonts w:ascii="Arial" w:hAnsi="Arial" w:cs="Arial"/>
        </w:rPr>
        <w:t>AGROPROJEKT PSO s.r.o., Slavíčkova 840/1b, 638 00 Brno pod zakázkovým číslem 117-2915-17</w:t>
      </w:r>
      <w:r w:rsidR="00091500">
        <w:rPr>
          <w:rFonts w:ascii="Arial" w:hAnsi="Arial" w:cs="Arial"/>
        </w:rPr>
        <w:t>.</w:t>
      </w:r>
      <w:r w:rsidR="00EE54B3" w:rsidRPr="00DE7F08" w:rsidDel="00EE54B3">
        <w:rPr>
          <w:rFonts w:ascii="Arial" w:hAnsi="Arial" w:cs="Arial"/>
          <w:b/>
          <w:bCs/>
          <w:lang w:val="en-US"/>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6A78CA" w:rsidRDefault="00D6259E" w:rsidP="002A7C11">
      <w:pPr>
        <w:pStyle w:val="Odstavecseseznamem"/>
        <w:numPr>
          <w:ilvl w:val="0"/>
          <w:numId w:val="85"/>
        </w:numPr>
        <w:ind w:left="1134"/>
        <w:jc w:val="both"/>
        <w:rPr>
          <w:rFonts w:ascii="Arial" w:hAnsi="Arial" w:cs="Arial"/>
        </w:rPr>
      </w:pPr>
      <w:r w:rsidRPr="006A78CA">
        <w:rPr>
          <w:rFonts w:ascii="Arial" w:hAnsi="Arial" w:cs="Arial"/>
        </w:rPr>
        <w:t xml:space="preserve">Zajištění dodávek </w:t>
      </w:r>
      <w:r w:rsidR="00892B2A" w:rsidRPr="006A78CA">
        <w:rPr>
          <w:rFonts w:ascii="Arial" w:hAnsi="Arial" w:cs="Arial"/>
        </w:rPr>
        <w:t>výsadbové zeleně</w:t>
      </w:r>
      <w:r w:rsidR="00F1111B" w:rsidRPr="006A78CA">
        <w:rPr>
          <w:rFonts w:ascii="Arial" w:hAnsi="Arial" w:cs="Arial"/>
        </w:rPr>
        <w:t xml:space="preserve">, </w:t>
      </w:r>
      <w:r w:rsidRPr="006A78CA">
        <w:rPr>
          <w:rFonts w:ascii="Arial" w:hAnsi="Arial" w:cs="Arial"/>
        </w:rPr>
        <w:t>materiálů a zařízení nezbytných pro řádné dokončení díla.</w:t>
      </w:r>
    </w:p>
    <w:p w14:paraId="3AFD0F19" w14:textId="77777777" w:rsidR="00D6259E" w:rsidRPr="00800EE4" w:rsidRDefault="00D6259E" w:rsidP="002A7C11">
      <w:pPr>
        <w:pStyle w:val="Odstavecseseznamem"/>
        <w:numPr>
          <w:ilvl w:val="0"/>
          <w:numId w:val="85"/>
        </w:numPr>
        <w:ind w:left="1134"/>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2A7C11">
      <w:pPr>
        <w:pStyle w:val="Odstavecseseznamem"/>
        <w:numPr>
          <w:ilvl w:val="0"/>
          <w:numId w:val="85"/>
        </w:numPr>
        <w:ind w:left="1134"/>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9B04C7" w:rsidRDefault="00D6259E" w:rsidP="002A7C11">
      <w:pPr>
        <w:pStyle w:val="Odstavecseseznamem"/>
        <w:numPr>
          <w:ilvl w:val="0"/>
          <w:numId w:val="85"/>
        </w:numPr>
        <w:ind w:left="1134"/>
        <w:jc w:val="both"/>
        <w:rPr>
          <w:rFonts w:ascii="Arial" w:hAnsi="Arial" w:cs="Arial"/>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2A7C11">
      <w:pPr>
        <w:pStyle w:val="Odstavecseseznamem"/>
        <w:numPr>
          <w:ilvl w:val="0"/>
          <w:numId w:val="85"/>
        </w:numPr>
        <w:ind w:left="1134"/>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43A3A748" w:rsidR="00D6259E" w:rsidRPr="0067200E" w:rsidRDefault="00B90E36" w:rsidP="002A7C11">
      <w:pPr>
        <w:pStyle w:val="Odstavecseseznamem"/>
        <w:numPr>
          <w:ilvl w:val="0"/>
          <w:numId w:val="85"/>
        </w:numPr>
        <w:ind w:left="1134"/>
        <w:jc w:val="both"/>
        <w:rPr>
          <w:rFonts w:ascii="Arial" w:hAnsi="Arial" w:cs="Arial"/>
        </w:rPr>
      </w:pPr>
      <w:r w:rsidRPr="0067200E">
        <w:rPr>
          <w:rFonts w:ascii="Arial" w:hAnsi="Arial" w:cs="Arial"/>
        </w:rPr>
        <w:t>Zhotovitel umožní předběžný záchranný archeologický výzkum</w:t>
      </w:r>
      <w:r w:rsidR="00A14378">
        <w:rPr>
          <w:rFonts w:ascii="Arial" w:hAnsi="Arial" w:cs="Arial"/>
        </w:rPr>
        <w:t>.</w:t>
      </w:r>
      <w:r w:rsidR="008335D2">
        <w:rPr>
          <w:rFonts w:ascii="Arial" w:hAnsi="Arial" w:cs="Arial"/>
        </w:rPr>
        <w:t xml:space="preserve"> </w:t>
      </w:r>
    </w:p>
    <w:p w14:paraId="730B4C22" w14:textId="77777777" w:rsidR="00F66571" w:rsidRPr="00912759" w:rsidRDefault="00D6259E" w:rsidP="002A7C11">
      <w:pPr>
        <w:pStyle w:val="Odstavecseseznamem"/>
        <w:numPr>
          <w:ilvl w:val="0"/>
          <w:numId w:val="85"/>
        </w:numPr>
        <w:ind w:left="1134"/>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w:t>
      </w:r>
      <w:r w:rsidRPr="00912759">
        <w:rPr>
          <w:rFonts w:ascii="Arial" w:hAnsi="Arial" w:cs="Arial"/>
        </w:rPr>
        <w:lastRenderedPageBreak/>
        <w:t xml:space="preserve">archeologického výzkumu v průběhu realizace díla dle zákona č. 20/1987 Sb., o státní památkové péči, ve znění pozdějších předpisů; </w:t>
      </w:r>
    </w:p>
    <w:p w14:paraId="1374AE1D" w14:textId="77777777" w:rsidR="00DD6C36" w:rsidRPr="00D71AEB" w:rsidRDefault="00F66571" w:rsidP="002A7C11">
      <w:pPr>
        <w:pStyle w:val="Odstavecseseznamem"/>
        <w:numPr>
          <w:ilvl w:val="0"/>
          <w:numId w:val="85"/>
        </w:numPr>
        <w:ind w:left="1134"/>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78553D02" w:rsidR="0087762F" w:rsidRPr="008902D2" w:rsidRDefault="00D6259E" w:rsidP="002A7C11">
      <w:pPr>
        <w:pStyle w:val="Odstavecseseznamem"/>
        <w:numPr>
          <w:ilvl w:val="0"/>
          <w:numId w:val="85"/>
        </w:numPr>
        <w:ind w:left="1134"/>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A14378">
        <w:rPr>
          <w:rFonts w:ascii="Arial" w:hAnsi="Arial" w:cs="Arial"/>
        </w:rPr>
        <w:t xml:space="preserve">samostatným </w:t>
      </w:r>
      <w:r w:rsidR="0087762F" w:rsidRPr="00DE7F08">
        <w:rPr>
          <w:rFonts w:ascii="Arial" w:hAnsi="Arial" w:cs="Arial"/>
        </w:rPr>
        <w:t>zadávacím řízením</w:t>
      </w:r>
      <w:r w:rsidR="0087762F" w:rsidRPr="00A14378">
        <w:rPr>
          <w:rFonts w:ascii="Arial" w:hAnsi="Arial" w:cs="Arial"/>
        </w:rPr>
        <w:t>.</w:t>
      </w:r>
    </w:p>
    <w:p w14:paraId="361073A4" w14:textId="77777777" w:rsidR="00D6259E" w:rsidRPr="0087762F" w:rsidRDefault="00D6259E" w:rsidP="002A7C11">
      <w:pPr>
        <w:pStyle w:val="Odstavecseseznamem"/>
        <w:numPr>
          <w:ilvl w:val="0"/>
          <w:numId w:val="85"/>
        </w:numPr>
        <w:ind w:left="1134"/>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2A7C11">
      <w:pPr>
        <w:pStyle w:val="Odstavecseseznamem"/>
        <w:numPr>
          <w:ilvl w:val="0"/>
          <w:numId w:val="85"/>
        </w:numPr>
        <w:ind w:left="1134"/>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2A7C11">
      <w:pPr>
        <w:pStyle w:val="Odstavecseseznamem"/>
        <w:numPr>
          <w:ilvl w:val="0"/>
          <w:numId w:val="85"/>
        </w:numPr>
        <w:ind w:left="1134"/>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2A7C11">
      <w:pPr>
        <w:pStyle w:val="Odstavecseseznamem"/>
        <w:numPr>
          <w:ilvl w:val="0"/>
          <w:numId w:val="85"/>
        </w:numPr>
        <w:ind w:left="1134"/>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2A7C11">
      <w:pPr>
        <w:pStyle w:val="Odstavecseseznamem"/>
        <w:numPr>
          <w:ilvl w:val="0"/>
          <w:numId w:val="85"/>
        </w:numPr>
        <w:ind w:left="1134"/>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2A7C11">
      <w:pPr>
        <w:pStyle w:val="Odstavecseseznamem"/>
        <w:numPr>
          <w:ilvl w:val="0"/>
          <w:numId w:val="85"/>
        </w:numPr>
        <w:ind w:left="1134"/>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2A7C11">
      <w:pPr>
        <w:pStyle w:val="Odstavecseseznamem"/>
        <w:numPr>
          <w:ilvl w:val="0"/>
          <w:numId w:val="85"/>
        </w:numPr>
        <w:ind w:left="1134"/>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2A7C11">
      <w:pPr>
        <w:pStyle w:val="Odstavecseseznamem"/>
        <w:numPr>
          <w:ilvl w:val="0"/>
          <w:numId w:val="85"/>
        </w:numPr>
        <w:ind w:left="1134"/>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2A7C11">
      <w:pPr>
        <w:pStyle w:val="Odstavecseseznamem"/>
        <w:numPr>
          <w:ilvl w:val="0"/>
          <w:numId w:val="85"/>
        </w:numPr>
        <w:ind w:left="1134"/>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2BA75AFF" w:rsidR="003A5F38" w:rsidRPr="008F7FC9" w:rsidRDefault="003A5F38" w:rsidP="00E46D84">
      <w:pPr>
        <w:pStyle w:val="TSTextlnkuslovan"/>
        <w:numPr>
          <w:ilvl w:val="0"/>
          <w:numId w:val="22"/>
        </w:numPr>
        <w:rPr>
          <w:rFonts w:cs="Arial"/>
          <w:szCs w:val="22"/>
        </w:rPr>
      </w:pPr>
      <w:bookmarkStart w:id="6" w:name="_Hlk18668301"/>
      <w:r w:rsidRPr="008F7FC9">
        <w:rPr>
          <w:rFonts w:cs="Arial"/>
          <w:szCs w:val="22"/>
        </w:rPr>
        <w:t>1</w:t>
      </w:r>
      <w:r w:rsidR="003D0BE8">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4E5AB8F6" w:rsidR="003A5F38" w:rsidRPr="008F7FC9" w:rsidRDefault="003A5F38" w:rsidP="00E46D84">
      <w:pPr>
        <w:pStyle w:val="TSTextlnkuslovan"/>
        <w:numPr>
          <w:ilvl w:val="0"/>
          <w:numId w:val="22"/>
        </w:numPr>
        <w:rPr>
          <w:rFonts w:cs="Arial"/>
          <w:szCs w:val="22"/>
        </w:rPr>
      </w:pPr>
      <w:r w:rsidRPr="008F7FC9">
        <w:rPr>
          <w:rFonts w:cs="Arial"/>
          <w:szCs w:val="22"/>
        </w:rPr>
        <w:t>2</w:t>
      </w:r>
      <w:r w:rsidR="003D0BE8">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0976846C" w:rsidR="003A5F38" w:rsidRPr="008F7FC9" w:rsidRDefault="003A5F38" w:rsidP="00E46D84">
      <w:pPr>
        <w:pStyle w:val="TSTextlnkuslovan"/>
        <w:numPr>
          <w:ilvl w:val="0"/>
          <w:numId w:val="22"/>
        </w:numPr>
        <w:rPr>
          <w:rFonts w:cs="Arial"/>
          <w:szCs w:val="22"/>
        </w:rPr>
      </w:pPr>
      <w:r w:rsidRPr="008F7FC9">
        <w:rPr>
          <w:rFonts w:cs="Arial"/>
          <w:szCs w:val="22"/>
        </w:rPr>
        <w:t>3</w:t>
      </w:r>
      <w:r w:rsidR="003D0BE8">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lastRenderedPageBreak/>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AB3A9C"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 xml:space="preserve">na základě protokolárního </w:t>
      </w:r>
      <w:r w:rsidR="006E2713" w:rsidRPr="00AB3A9C">
        <w:rPr>
          <w:rFonts w:ascii="Arial" w:hAnsi="Arial" w:cs="Arial"/>
        </w:rPr>
        <w:t>předání a převzetí uvedeného díla</w:t>
      </w:r>
      <w:r w:rsidR="00A07787" w:rsidRPr="00AB3A9C">
        <w:rPr>
          <w:rFonts w:ascii="Arial" w:hAnsi="Arial" w:cs="Arial"/>
        </w:rPr>
        <w:t xml:space="preserve"> dle této smlouvy</w:t>
      </w:r>
      <w:r w:rsidRPr="00AB3A9C">
        <w:rPr>
          <w:rFonts w:ascii="Arial" w:hAnsi="Arial" w:cs="Arial"/>
        </w:rPr>
        <w:t>.</w:t>
      </w:r>
    </w:p>
    <w:p w14:paraId="46CE3F49" w14:textId="62C95131" w:rsidR="00A07787" w:rsidRPr="00DE7F08" w:rsidRDefault="00A07787" w:rsidP="00E46D84">
      <w:pPr>
        <w:pStyle w:val="Odstavecseseznamem"/>
        <w:numPr>
          <w:ilvl w:val="0"/>
          <w:numId w:val="6"/>
        </w:numPr>
        <w:jc w:val="both"/>
        <w:rPr>
          <w:rFonts w:ascii="Arial" w:hAnsi="Arial" w:cs="Arial"/>
        </w:rPr>
      </w:pPr>
      <w:r w:rsidRPr="00DE7F08">
        <w:rPr>
          <w:rFonts w:ascii="Arial" w:hAnsi="Arial" w:cs="Arial"/>
        </w:rPr>
        <w:t xml:space="preserve">V případě realizace </w:t>
      </w:r>
      <w:bookmarkStart w:id="9" w:name="_Hlk98851058"/>
      <w:r w:rsidRPr="00DE7F08">
        <w:rPr>
          <w:rFonts w:ascii="Arial" w:hAnsi="Arial" w:cs="Arial"/>
        </w:rPr>
        <w:t>následné péče o vysazený porost</w:t>
      </w:r>
      <w:bookmarkEnd w:id="9"/>
      <w:r w:rsidR="00701680" w:rsidRPr="00DE7F08">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02934E2A"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bookmarkStart w:id="10" w:name="_Hlk99030050"/>
      <w:r w:rsidRPr="00944FFE">
        <w:rPr>
          <w:rFonts w:ascii="Arial" w:hAnsi="Arial" w:cs="Arial"/>
        </w:rPr>
        <w:t xml:space="preserve"> </w:t>
      </w:r>
      <w:bookmarkEnd w:id="10"/>
      <w:r w:rsidRPr="00944FFE">
        <w:rPr>
          <w:rFonts w:ascii="Arial" w:hAnsi="Arial" w:cs="Arial"/>
        </w:rPr>
        <w:t xml:space="preserve">a potvrzené objednatelem. Součástí faktury budou technickým dozorem stavebníka, </w:t>
      </w:r>
      <w:r w:rsidRPr="00CF2755">
        <w:rPr>
          <w:rFonts w:ascii="Arial" w:hAnsi="Arial" w:cs="Arial"/>
        </w:rPr>
        <w:t xml:space="preserve">odsouhlasené a objednatelem potvrzené soupisy provedených prací. Faktura bude doručena objednateli nejdéle do </w:t>
      </w:r>
      <w:r w:rsidR="003B5A9E">
        <w:rPr>
          <w:rFonts w:ascii="Arial" w:hAnsi="Arial" w:cs="Arial"/>
        </w:rPr>
        <w:t>15</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39BCB096" w:rsidR="00CC70FE" w:rsidRPr="00FE00EB"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w:t>
      </w:r>
      <w:r w:rsidRPr="00FE00EB">
        <w:rPr>
          <w:rFonts w:ascii="Arial" w:hAnsi="Arial" w:cs="Arial"/>
        </w:rPr>
        <w:t xml:space="preserve">Pobočka </w:t>
      </w:r>
      <w:r w:rsidR="00B75A8B" w:rsidRPr="00DE7F08">
        <w:rPr>
          <w:rFonts w:ascii="Arial" w:hAnsi="Arial" w:cs="Arial"/>
          <w:lang w:val="en-US"/>
        </w:rPr>
        <w:t>Ústí nad Orlicí</w:t>
      </w:r>
      <w:r w:rsidR="00FE00EB" w:rsidRPr="00DE7F08">
        <w:rPr>
          <w:rFonts w:ascii="Arial" w:hAnsi="Arial" w:cs="Arial"/>
          <w:lang w:val="en-US"/>
        </w:rPr>
        <w:t xml:space="preserve">, </w:t>
      </w:r>
      <w:proofErr w:type="spellStart"/>
      <w:r w:rsidR="00FE00EB" w:rsidRPr="00DE7F08">
        <w:rPr>
          <w:rFonts w:ascii="Arial" w:hAnsi="Arial" w:cs="Arial"/>
          <w:lang w:val="en-US"/>
        </w:rPr>
        <w:t>Tvardkova</w:t>
      </w:r>
      <w:proofErr w:type="spellEnd"/>
      <w:r w:rsidR="00FE00EB" w:rsidRPr="00DE7F08">
        <w:rPr>
          <w:rFonts w:ascii="Arial" w:hAnsi="Arial" w:cs="Arial"/>
          <w:lang w:val="en-US"/>
        </w:rPr>
        <w:t xml:space="preserve"> 1191, 562 01 Ústí nad Orlicí.</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0A3614CA"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gramStart"/>
      <w:r w:rsidRPr="00446E5D">
        <w:rPr>
          <w:rFonts w:ascii="Arial" w:hAnsi="Arial" w:cs="Arial"/>
          <w:b/>
          <w:u w:val="single"/>
        </w:rPr>
        <w:t>Čl.V</w:t>
      </w:r>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26EAD4A9"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3138C9">
        <w:rPr>
          <w:rFonts w:ascii="Arial" w:hAnsi="Arial" w:cs="Arial"/>
          <w:b/>
          <w:bCs/>
          <w:lang w:val="en-US"/>
        </w:rPr>
        <w:t>1</w:t>
      </w:r>
      <w:r w:rsidR="00984381">
        <w:rPr>
          <w:rFonts w:ascii="Arial" w:hAnsi="Arial" w:cs="Arial"/>
          <w:b/>
          <w:bCs/>
          <w:lang w:val="en-US"/>
        </w:rPr>
        <w:t>0</w:t>
      </w:r>
      <w:r w:rsidR="003138C9">
        <w:rPr>
          <w:rFonts w:ascii="Arial" w:hAnsi="Arial" w:cs="Arial"/>
          <w:b/>
          <w:bCs/>
          <w:lang w:val="en-US"/>
        </w:rPr>
        <w:t>.11.2023</w:t>
      </w:r>
    </w:p>
    <w:p w14:paraId="3DD0B6AB" w14:textId="35EF1CE0"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do </w:t>
      </w:r>
      <w:r w:rsidR="001522ED">
        <w:rPr>
          <w:rFonts w:ascii="Arial" w:hAnsi="Arial" w:cs="Arial"/>
          <w:b/>
          <w:bCs/>
          <w:lang w:val="en-US"/>
        </w:rPr>
        <w:t>1</w:t>
      </w:r>
      <w:r w:rsidR="00984381">
        <w:rPr>
          <w:rFonts w:ascii="Arial" w:hAnsi="Arial" w:cs="Arial"/>
          <w:b/>
          <w:bCs/>
          <w:lang w:val="en-US"/>
        </w:rPr>
        <w:t>0</w:t>
      </w:r>
      <w:r w:rsidR="001522ED">
        <w:rPr>
          <w:rFonts w:ascii="Arial" w:hAnsi="Arial" w:cs="Arial"/>
          <w:b/>
          <w:bCs/>
          <w:lang w:val="en-US"/>
        </w:rPr>
        <w:t>.11.2026.</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69F6C42C"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1E1E47">
        <w:rPr>
          <w:rFonts w:ascii="Arial" w:hAnsi="Arial" w:cs="Arial"/>
          <w:b/>
        </w:rPr>
        <w:t xml:space="preserve"> do </w:t>
      </w:r>
      <w:r w:rsidR="00841BAE">
        <w:rPr>
          <w:rFonts w:ascii="Arial" w:hAnsi="Arial" w:cs="Arial"/>
          <w:b/>
        </w:rPr>
        <w:t>15.</w:t>
      </w:r>
      <w:r w:rsidR="00507A5D">
        <w:rPr>
          <w:rFonts w:ascii="Arial" w:hAnsi="Arial" w:cs="Arial"/>
          <w:b/>
        </w:rPr>
        <w:t xml:space="preserve"> </w:t>
      </w:r>
      <w:r w:rsidR="00841BAE">
        <w:rPr>
          <w:rFonts w:ascii="Arial" w:hAnsi="Arial" w:cs="Arial"/>
          <w:b/>
        </w:rPr>
        <w:t>7.</w:t>
      </w:r>
      <w:r w:rsidR="00507A5D">
        <w:rPr>
          <w:rFonts w:ascii="Arial" w:hAnsi="Arial" w:cs="Arial"/>
          <w:b/>
        </w:rPr>
        <w:t xml:space="preserve"> </w:t>
      </w:r>
      <w:r w:rsidR="00841BAE">
        <w:rPr>
          <w:rFonts w:ascii="Arial" w:hAnsi="Arial" w:cs="Arial"/>
          <w:b/>
        </w:rPr>
        <w:t>2023</w:t>
      </w:r>
    </w:p>
    <w:p w14:paraId="29842868" w14:textId="16BD2BC7"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841BAE">
        <w:rPr>
          <w:rFonts w:ascii="Arial" w:hAnsi="Arial" w:cs="Arial"/>
          <w:b/>
        </w:rPr>
        <w:t xml:space="preserve"> do </w:t>
      </w:r>
      <w:r w:rsidR="00DD1F30">
        <w:rPr>
          <w:rFonts w:ascii="Arial" w:hAnsi="Arial" w:cs="Arial"/>
          <w:b/>
        </w:rPr>
        <w:t>15 dnů od předání a převzetí místa plnění</w:t>
      </w:r>
      <w:r w:rsidR="009135BA" w:rsidRPr="00B109EB">
        <w:rPr>
          <w:rFonts w:ascii="Arial" w:hAnsi="Arial" w:cs="Arial"/>
        </w:rPr>
        <w:t xml:space="preserve"> </w:t>
      </w:r>
    </w:p>
    <w:p w14:paraId="4E0ED89A" w14:textId="559E127A" w:rsidR="00245C7B" w:rsidRPr="00DE7F08" w:rsidRDefault="00245C7B" w:rsidP="00E46D84">
      <w:pPr>
        <w:pStyle w:val="Odstavecseseznamem"/>
        <w:numPr>
          <w:ilvl w:val="0"/>
          <w:numId w:val="19"/>
        </w:numPr>
        <w:rPr>
          <w:rFonts w:ascii="Arial" w:hAnsi="Arial" w:cs="Arial"/>
          <w:b/>
          <w:bCs/>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390A3F">
        <w:rPr>
          <w:rFonts w:ascii="Arial" w:hAnsi="Arial" w:cs="Arial"/>
        </w:rPr>
        <w:t>)</w:t>
      </w:r>
      <w:bookmarkEnd w:id="17"/>
      <w:r w:rsidR="00DD1F30">
        <w:rPr>
          <w:rFonts w:ascii="Arial" w:hAnsi="Arial" w:cs="Arial"/>
        </w:rPr>
        <w:t xml:space="preserve"> </w:t>
      </w:r>
      <w:r w:rsidR="00390A3F" w:rsidRPr="00DE7F08">
        <w:rPr>
          <w:rFonts w:ascii="Arial" w:hAnsi="Arial" w:cs="Arial"/>
          <w:b/>
          <w:bCs/>
        </w:rPr>
        <w:t>1</w:t>
      </w:r>
      <w:r w:rsidR="00984381">
        <w:rPr>
          <w:rFonts w:ascii="Arial" w:hAnsi="Arial" w:cs="Arial"/>
          <w:b/>
          <w:bCs/>
        </w:rPr>
        <w:t>0</w:t>
      </w:r>
      <w:r w:rsidR="00390A3F" w:rsidRPr="00DE7F08">
        <w:rPr>
          <w:rFonts w:ascii="Arial" w:hAnsi="Arial" w:cs="Arial"/>
          <w:b/>
          <w:bCs/>
        </w:rPr>
        <w:t>.11.2023</w:t>
      </w:r>
    </w:p>
    <w:p w14:paraId="2A986CFB" w14:textId="71D513B5"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390A3F">
        <w:rPr>
          <w:rFonts w:ascii="Arial" w:hAnsi="Arial" w:cs="Arial"/>
          <w:b/>
        </w:rPr>
        <w:t>1</w:t>
      </w:r>
      <w:r w:rsidR="00984381">
        <w:rPr>
          <w:rFonts w:ascii="Arial" w:hAnsi="Arial" w:cs="Arial"/>
          <w:b/>
        </w:rPr>
        <w:t>0</w:t>
      </w:r>
      <w:r w:rsidR="00390A3F">
        <w:rPr>
          <w:rFonts w:ascii="Arial" w:hAnsi="Arial" w:cs="Arial"/>
          <w:b/>
        </w:rPr>
        <w:t>.11.2026</w:t>
      </w:r>
    </w:p>
    <w:p w14:paraId="34999547" w14:textId="5FF3490D" w:rsidR="00C241A3" w:rsidRPr="00800EE4" w:rsidRDefault="00245C7B" w:rsidP="001216DB">
      <w:pPr>
        <w:pStyle w:val="Odstavecseseznamem"/>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29E1ADCE" w:rsidR="0009437F" w:rsidRPr="00F5793D" w:rsidRDefault="0009437F" w:rsidP="00DE7F08">
      <w:pPr>
        <w:spacing w:after="0"/>
        <w:ind w:left="737"/>
        <w:jc w:val="both"/>
        <w:rPr>
          <w:rFonts w:ascii="Arial" w:hAnsi="Arial" w:cs="Arial"/>
        </w:rPr>
      </w:pPr>
      <w:r w:rsidRPr="00F5793D">
        <w:rPr>
          <w:rFonts w:ascii="Arial" w:hAnsi="Arial" w:cs="Arial"/>
        </w:rPr>
        <w:t xml:space="preserve">Rok: </w:t>
      </w:r>
      <w:r w:rsidR="00E01551">
        <w:rPr>
          <w:rFonts w:ascii="Arial" w:hAnsi="Arial" w:cs="Arial"/>
        </w:rPr>
        <w:t>2024</w:t>
      </w:r>
      <w:r w:rsidR="00AD6B89">
        <w:rPr>
          <w:rFonts w:ascii="Arial" w:hAnsi="Arial" w:cs="Arial"/>
        </w:rPr>
        <w:tab/>
        <w:t>1</w:t>
      </w:r>
      <w:r w:rsidR="00984381">
        <w:rPr>
          <w:rFonts w:ascii="Arial" w:hAnsi="Arial" w:cs="Arial"/>
        </w:rPr>
        <w:t>0</w:t>
      </w:r>
      <w:r w:rsidR="00AD6B89">
        <w:rPr>
          <w:rFonts w:ascii="Arial" w:hAnsi="Arial" w:cs="Arial"/>
        </w:rPr>
        <w:t>.11.2024</w:t>
      </w:r>
    </w:p>
    <w:p w14:paraId="6FBF7E3F" w14:textId="51D577AD" w:rsidR="00AD6B89" w:rsidRPr="00F5793D" w:rsidRDefault="00AD6B89" w:rsidP="00DE7F08">
      <w:pPr>
        <w:spacing w:after="0"/>
        <w:ind w:left="737"/>
        <w:jc w:val="both"/>
        <w:rPr>
          <w:rFonts w:ascii="Arial" w:hAnsi="Arial" w:cs="Arial"/>
        </w:rPr>
      </w:pPr>
      <w:r w:rsidRPr="00F5793D">
        <w:rPr>
          <w:rFonts w:ascii="Arial" w:hAnsi="Arial" w:cs="Arial"/>
        </w:rPr>
        <w:t xml:space="preserve">Rok: </w:t>
      </w:r>
      <w:r>
        <w:rPr>
          <w:rFonts w:ascii="Arial" w:hAnsi="Arial" w:cs="Arial"/>
        </w:rPr>
        <w:t>2025</w:t>
      </w:r>
      <w:r>
        <w:rPr>
          <w:rFonts w:ascii="Arial" w:hAnsi="Arial" w:cs="Arial"/>
        </w:rPr>
        <w:tab/>
        <w:t>1</w:t>
      </w:r>
      <w:r w:rsidR="00984381">
        <w:rPr>
          <w:rFonts w:ascii="Arial" w:hAnsi="Arial" w:cs="Arial"/>
        </w:rPr>
        <w:t>0</w:t>
      </w:r>
      <w:r>
        <w:rPr>
          <w:rFonts w:ascii="Arial" w:hAnsi="Arial" w:cs="Arial"/>
        </w:rPr>
        <w:t>.11.2025</w:t>
      </w:r>
    </w:p>
    <w:p w14:paraId="1A70DE56" w14:textId="055CF866" w:rsidR="00AD6B89" w:rsidRPr="00F5793D" w:rsidRDefault="00AD6B89" w:rsidP="00DE7F08">
      <w:pPr>
        <w:spacing w:after="0"/>
        <w:ind w:left="737"/>
        <w:jc w:val="both"/>
        <w:rPr>
          <w:rFonts w:ascii="Arial" w:hAnsi="Arial" w:cs="Arial"/>
        </w:rPr>
      </w:pPr>
      <w:r w:rsidRPr="00F5793D">
        <w:rPr>
          <w:rFonts w:ascii="Arial" w:hAnsi="Arial" w:cs="Arial"/>
        </w:rPr>
        <w:t xml:space="preserve">Rok: </w:t>
      </w:r>
      <w:r>
        <w:rPr>
          <w:rFonts w:ascii="Arial" w:hAnsi="Arial" w:cs="Arial"/>
        </w:rPr>
        <w:t>2026</w:t>
      </w:r>
      <w:r>
        <w:rPr>
          <w:rFonts w:ascii="Arial" w:hAnsi="Arial" w:cs="Arial"/>
        </w:rPr>
        <w:tab/>
        <w:t>1</w:t>
      </w:r>
      <w:r w:rsidR="00984381">
        <w:rPr>
          <w:rFonts w:ascii="Arial" w:hAnsi="Arial" w:cs="Arial"/>
        </w:rPr>
        <w:t>0</w:t>
      </w:r>
      <w:r>
        <w:rPr>
          <w:rFonts w:ascii="Arial" w:hAnsi="Arial" w:cs="Arial"/>
        </w:rPr>
        <w:t>.11.2026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 xml:space="preserve">dodržovat bezpečnostní, hygienické, požární a ekologické předpisy, zajistit si vlastní dozor nad bezpečností práce, zajistit si vlastní požární dozor u těch </w:t>
      </w:r>
      <w:r w:rsidRPr="00800EE4">
        <w:rPr>
          <w:rFonts w:ascii="Arial" w:hAnsi="Arial" w:cs="Arial"/>
        </w:rPr>
        <w:lastRenderedPageBreak/>
        <w:t>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6D1414">
        <w:rPr>
          <w:rFonts w:ascii="Arial" w:hAnsi="Arial" w:cs="Arial"/>
        </w:rPr>
        <w:t xml:space="preserve">ustanovením </w:t>
      </w:r>
      <w:r w:rsidR="000E053F" w:rsidRPr="00DE7F08">
        <w:rPr>
          <w:rFonts w:ascii="Arial" w:hAnsi="Arial" w:cs="Arial"/>
        </w:rPr>
        <w:t>BOZP</w:t>
      </w:r>
      <w:r w:rsidRPr="00DE7F08">
        <w:rPr>
          <w:rFonts w:ascii="Arial" w:hAnsi="Arial" w:cs="Arial"/>
        </w:rPr>
        <w:t>,</w:t>
      </w:r>
      <w:r w:rsidRPr="006D1414">
        <w:rPr>
          <w:rFonts w:ascii="Arial" w:hAnsi="Arial" w:cs="Arial"/>
        </w:rPr>
        <w:t xml:space="preserve">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1E17232B"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50CBF">
        <w:rPr>
          <w:rFonts w:ascii="Arial" w:hAnsi="Arial" w:cs="Arial"/>
          <w:b/>
        </w:rPr>
        <w:t>2 mil. Kč</w:t>
      </w:r>
      <w:r w:rsidR="001109F4">
        <w:rPr>
          <w:rFonts w:ascii="Arial" w:hAnsi="Arial" w:cs="Arial"/>
          <w:b/>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w:t>
      </w:r>
      <w:r w:rsidRPr="00800EE4">
        <w:rPr>
          <w:rFonts w:ascii="Arial" w:hAnsi="Arial" w:cs="Arial"/>
        </w:rPr>
        <w:lastRenderedPageBreak/>
        <w:t xml:space="preserve">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3"/>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lastRenderedPageBreak/>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EFB5333" w14:textId="0862A7AC"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6FBE4D26"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1109F4">
        <w:rPr>
          <w:rFonts w:ascii="Arial" w:hAnsi="Arial" w:cs="Arial"/>
        </w:rPr>
        <w:t>prováděn</w:t>
      </w:r>
      <w:r w:rsidR="003A70AE" w:rsidRPr="001109F4">
        <w:rPr>
          <w:rFonts w:ascii="Arial" w:hAnsi="Arial" w:cs="Arial"/>
        </w:rPr>
        <w:t>o</w:t>
      </w:r>
      <w:r w:rsidR="003D21B7" w:rsidRPr="001109F4">
        <w:rPr>
          <w:rFonts w:ascii="Arial" w:hAnsi="Arial" w:cs="Arial"/>
        </w:rPr>
        <w:t>.</w:t>
      </w:r>
      <w:r w:rsidRPr="001109F4">
        <w:rPr>
          <w:rFonts w:ascii="Arial" w:hAnsi="Arial" w:cs="Arial"/>
        </w:rPr>
        <w:t xml:space="preserve"> Místem pro předání dokladů je Státní pozemkový úřad, Krajský pozemkový úřad pro </w:t>
      </w:r>
      <w:bookmarkStart w:id="25" w:name="_Hlk18919429"/>
      <w:r w:rsidR="001109F4" w:rsidRPr="00DE7F08">
        <w:rPr>
          <w:rFonts w:ascii="Arial" w:hAnsi="Arial" w:cs="Arial"/>
          <w:lang w:val="en-US"/>
        </w:rPr>
        <w:t>Pardubický kraj,</w:t>
      </w:r>
      <w:r w:rsidRPr="007C3D3E">
        <w:rPr>
          <w:rFonts w:ascii="Arial" w:hAnsi="Arial" w:cs="Arial"/>
          <w:lang w:val="en-US"/>
        </w:rPr>
        <w:t xml:space="preserve"> </w:t>
      </w:r>
      <w:bookmarkEnd w:id="25"/>
      <w:r w:rsidRPr="007C3D3E">
        <w:rPr>
          <w:rFonts w:ascii="Arial" w:hAnsi="Arial" w:cs="Arial"/>
          <w:lang w:val="en-US"/>
        </w:rPr>
        <w:t xml:space="preserve">Pobočka </w:t>
      </w:r>
      <w:r w:rsidR="001109F4" w:rsidRPr="00DE7F08">
        <w:rPr>
          <w:rFonts w:ascii="Arial" w:hAnsi="Arial" w:cs="Arial"/>
          <w:lang w:val="en-US"/>
        </w:rPr>
        <w:t>Ústí nad Orlicí.</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Dílo bylo dokončeno a předáno v souladu s touto smlouvou v rozsahu dle Čl. II. a v termínu dle Čl. V. této smlouvy.</w:t>
      </w:r>
      <w:bookmarkEnd w:id="26"/>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lastRenderedPageBreak/>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DE7F08">
      <w:pPr>
        <w:pStyle w:val="TSlneksmlouvy"/>
        <w:keepNext w:val="0"/>
        <w:numPr>
          <w:ilvl w:val="3"/>
          <w:numId w:val="18"/>
        </w:numPr>
        <w:spacing w:before="0" w:after="0" w:line="288" w:lineRule="auto"/>
        <w:ind w:left="2874" w:hanging="357"/>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DE7F08">
      <w:pPr>
        <w:pStyle w:val="TSlneksmlouvy"/>
        <w:keepNext w:val="0"/>
        <w:numPr>
          <w:ilvl w:val="3"/>
          <w:numId w:val="18"/>
        </w:numPr>
        <w:spacing w:before="0" w:after="0" w:line="288" w:lineRule="auto"/>
        <w:ind w:left="2874" w:hanging="357"/>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DE7F08">
      <w:pPr>
        <w:pStyle w:val="TSlneksmlouvy"/>
        <w:keepNext w:val="0"/>
        <w:numPr>
          <w:ilvl w:val="3"/>
          <w:numId w:val="18"/>
        </w:numPr>
        <w:spacing w:before="0" w:after="0" w:line="288" w:lineRule="auto"/>
        <w:ind w:left="2874" w:hanging="357"/>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DE7F08">
      <w:pPr>
        <w:pStyle w:val="TSlneksmlouvy"/>
        <w:keepNext w:val="0"/>
        <w:numPr>
          <w:ilvl w:val="3"/>
          <w:numId w:val="18"/>
        </w:numPr>
        <w:spacing w:before="0" w:after="0" w:line="288" w:lineRule="auto"/>
        <w:ind w:left="2874" w:hanging="357"/>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6C45E03"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lastRenderedPageBreak/>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A2469" w:rsidRDefault="00395F22" w:rsidP="009849E2">
      <w:pPr>
        <w:pStyle w:val="Odstavecseseznamem"/>
        <w:numPr>
          <w:ilvl w:val="0"/>
          <w:numId w:val="89"/>
        </w:numPr>
        <w:ind w:left="709" w:hanging="425"/>
        <w:jc w:val="both"/>
        <w:rPr>
          <w:rFonts w:ascii="Arial" w:hAnsi="Arial" w:cs="Arial"/>
        </w:rPr>
      </w:pPr>
      <w:r w:rsidRPr="008A2469">
        <w:rPr>
          <w:rFonts w:ascii="Arial" w:hAnsi="Arial" w:cs="Arial"/>
        </w:rPr>
        <w:t xml:space="preserve">Zhotovitel odpovídá za vady, jež má dílo v době </w:t>
      </w:r>
      <w:r w:rsidR="00A02BF6" w:rsidRPr="008A2469">
        <w:rPr>
          <w:rFonts w:ascii="Arial" w:hAnsi="Arial" w:cs="Arial"/>
        </w:rPr>
        <w:t xml:space="preserve">dokončení realizace díla (výsadby) </w:t>
      </w:r>
      <w:r w:rsidRPr="008A2469">
        <w:rPr>
          <w:rFonts w:ascii="Arial" w:hAnsi="Arial" w:cs="Arial"/>
        </w:rPr>
        <w:t>a dále odpovídá za vady díla zjištěné po celou dobu záruční lhůty (záruka za jakost</w:t>
      </w:r>
      <w:r w:rsidR="000559CD" w:rsidRPr="008A2469">
        <w:rPr>
          <w:rFonts w:ascii="Arial" w:hAnsi="Arial" w:cs="Arial"/>
        </w:rPr>
        <w:t>)</w:t>
      </w:r>
      <w:r w:rsidR="0086088C" w:rsidRPr="008A2469">
        <w:rPr>
          <w:rFonts w:ascii="Arial" w:hAnsi="Arial" w:cs="Arial"/>
        </w:rPr>
        <w:t>.</w:t>
      </w:r>
    </w:p>
    <w:p w14:paraId="2E6C436D" w14:textId="14BF0150" w:rsidR="003D21B7" w:rsidRPr="008A2469" w:rsidRDefault="003D21B7" w:rsidP="009849E2">
      <w:pPr>
        <w:pStyle w:val="Odstavecseseznamem"/>
        <w:numPr>
          <w:ilvl w:val="0"/>
          <w:numId w:val="89"/>
        </w:numPr>
        <w:ind w:left="709" w:hanging="425"/>
        <w:jc w:val="both"/>
        <w:rPr>
          <w:rFonts w:ascii="Arial" w:hAnsi="Arial" w:cs="Arial"/>
        </w:rPr>
      </w:pPr>
      <w:r w:rsidRPr="008A2469">
        <w:rPr>
          <w:rFonts w:ascii="Arial" w:hAnsi="Arial" w:cs="Arial"/>
        </w:rPr>
        <w:t xml:space="preserve">Zhotovitel poskytne objednateli záruku za jakost díla v délce </w:t>
      </w:r>
      <w:r w:rsidR="00A02BF6" w:rsidRPr="008A2469">
        <w:rPr>
          <w:rFonts w:ascii="Arial" w:hAnsi="Arial" w:cs="Arial"/>
        </w:rPr>
        <w:t xml:space="preserve">48 </w:t>
      </w:r>
      <w:r w:rsidRPr="008A2469">
        <w:rPr>
          <w:rFonts w:ascii="Arial" w:hAnsi="Arial" w:cs="Arial"/>
        </w:rPr>
        <w:t xml:space="preserve">měsíců ode dne </w:t>
      </w:r>
      <w:r w:rsidR="00A02BF6" w:rsidRPr="008A2469">
        <w:rPr>
          <w:rFonts w:ascii="Arial" w:hAnsi="Arial" w:cs="Arial"/>
        </w:rPr>
        <w:t>dokončení realizace díla (výsadby)</w:t>
      </w:r>
      <w:r w:rsidRPr="008A2469">
        <w:rPr>
          <w:rFonts w:ascii="Arial" w:hAnsi="Arial" w:cs="Arial"/>
        </w:rPr>
        <w:t>.</w:t>
      </w:r>
      <w:r w:rsidR="00F8737C" w:rsidRPr="008A2469">
        <w:rPr>
          <w:rFonts w:ascii="Arial" w:hAnsi="Arial" w:cs="Arial"/>
        </w:rPr>
        <w:t xml:space="preserve"> </w:t>
      </w:r>
      <w:r w:rsidRPr="008A2469">
        <w:rPr>
          <w:rFonts w:ascii="Arial" w:hAnsi="Arial" w:cs="Arial"/>
        </w:rPr>
        <w:t>Minimálně po tuto dobu zodpovídá zhotovitel za to, že dílo bude způsobilé k</w:t>
      </w:r>
      <w:r w:rsidR="00F8737C" w:rsidRPr="008A2469">
        <w:rPr>
          <w:rFonts w:ascii="Arial" w:hAnsi="Arial" w:cs="Arial"/>
        </w:rPr>
        <w:t xml:space="preserve"> obvyklému účelu </w:t>
      </w:r>
      <w:r w:rsidR="00585E44" w:rsidRPr="008A2469">
        <w:rPr>
          <w:rFonts w:ascii="Arial" w:hAnsi="Arial" w:cs="Arial"/>
        </w:rPr>
        <w:t>a</w:t>
      </w:r>
      <w:r w:rsidRPr="008A2469">
        <w:rPr>
          <w:rFonts w:ascii="Arial" w:hAnsi="Arial" w:cs="Arial"/>
        </w:rPr>
        <w:t xml:space="preserve"> zachová si touto smlouvou stanovené vlastnosti</w:t>
      </w:r>
      <w:r w:rsidR="00585E44" w:rsidRPr="008A2469">
        <w:rPr>
          <w:rFonts w:ascii="Arial" w:hAnsi="Arial" w:cs="Arial"/>
        </w:rPr>
        <w:t>.</w:t>
      </w:r>
    </w:p>
    <w:p w14:paraId="0A63895D" w14:textId="77777777" w:rsidR="00DD7BC3" w:rsidRPr="008A2469" w:rsidRDefault="00DD7BC3" w:rsidP="009849E2">
      <w:pPr>
        <w:pStyle w:val="Odstavecseseznamem"/>
        <w:numPr>
          <w:ilvl w:val="0"/>
          <w:numId w:val="89"/>
        </w:numPr>
        <w:ind w:left="709" w:hanging="425"/>
        <w:jc w:val="both"/>
        <w:rPr>
          <w:rFonts w:ascii="Arial" w:hAnsi="Arial" w:cs="Arial"/>
        </w:rPr>
      </w:pPr>
      <w:r w:rsidRPr="008A2469">
        <w:rPr>
          <w:rFonts w:ascii="Arial" w:hAnsi="Arial" w:cs="Arial"/>
          <w:snapToGrid w:val="0"/>
        </w:rPr>
        <w:t xml:space="preserve">Za vysazené sazenice zhotovitel </w:t>
      </w:r>
      <w:proofErr w:type="gramStart"/>
      <w:r w:rsidRPr="008A2469">
        <w:rPr>
          <w:rFonts w:ascii="Arial" w:hAnsi="Arial" w:cs="Arial"/>
          <w:snapToGrid w:val="0"/>
        </w:rPr>
        <w:t>ručí</w:t>
      </w:r>
      <w:proofErr w:type="gramEnd"/>
      <w:r w:rsidRPr="008A2469">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A2469" w:rsidRDefault="00DD7BC3" w:rsidP="009849E2">
      <w:pPr>
        <w:pStyle w:val="Odstavecseseznamem"/>
        <w:numPr>
          <w:ilvl w:val="0"/>
          <w:numId w:val="89"/>
        </w:numPr>
        <w:ind w:left="709" w:hanging="425"/>
        <w:jc w:val="both"/>
        <w:rPr>
          <w:rFonts w:ascii="Arial" w:hAnsi="Arial" w:cs="Arial"/>
        </w:rPr>
      </w:pPr>
      <w:r w:rsidRPr="008A2469">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A2469" w:rsidRDefault="003D21B7" w:rsidP="009849E2">
      <w:pPr>
        <w:pStyle w:val="Odstavecseseznamem"/>
        <w:numPr>
          <w:ilvl w:val="0"/>
          <w:numId w:val="89"/>
        </w:numPr>
        <w:ind w:left="709" w:hanging="425"/>
        <w:jc w:val="both"/>
        <w:rPr>
          <w:rFonts w:ascii="Arial" w:hAnsi="Arial" w:cs="Arial"/>
        </w:rPr>
      </w:pPr>
      <w:r w:rsidRPr="008A2469">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sidRPr="008A2469">
        <w:rPr>
          <w:rFonts w:ascii="Arial" w:hAnsi="Arial" w:cs="Arial"/>
        </w:rPr>
        <w:t xml:space="preserve"> ve lhůtách počínajících</w:t>
      </w:r>
      <w:r w:rsidRPr="008A2469">
        <w:rPr>
          <w:rFonts w:ascii="Arial" w:hAnsi="Arial" w:cs="Arial"/>
        </w:rPr>
        <w:t xml:space="preserve"> od doby jejich odstranění. </w:t>
      </w:r>
    </w:p>
    <w:p w14:paraId="5A1693B2" w14:textId="77777777" w:rsidR="00395F22" w:rsidRPr="008A2469" w:rsidRDefault="00395F22" w:rsidP="009849E2">
      <w:pPr>
        <w:pStyle w:val="Odstavecseseznamem"/>
        <w:numPr>
          <w:ilvl w:val="0"/>
          <w:numId w:val="89"/>
        </w:numPr>
        <w:ind w:left="709" w:hanging="425"/>
        <w:jc w:val="both"/>
        <w:rPr>
          <w:rFonts w:ascii="Arial" w:hAnsi="Arial" w:cs="Arial"/>
        </w:rPr>
      </w:pPr>
      <w:r w:rsidRPr="008A2469">
        <w:rPr>
          <w:rFonts w:ascii="Arial" w:hAnsi="Arial" w:cs="Arial"/>
        </w:rPr>
        <w:t>Zhotovitel neodpovídá za vady díla, které byly způsobeny objednatelem, třetí osobou nebo vyšší mocí, případně běžným opotřebením.</w:t>
      </w:r>
    </w:p>
    <w:p w14:paraId="2F2CEF87" w14:textId="77777777" w:rsidR="00395F22" w:rsidRPr="008A2469" w:rsidRDefault="00395F22" w:rsidP="009849E2">
      <w:pPr>
        <w:pStyle w:val="Odstavecseseznamem"/>
        <w:numPr>
          <w:ilvl w:val="0"/>
          <w:numId w:val="89"/>
        </w:numPr>
        <w:ind w:left="709" w:hanging="425"/>
        <w:jc w:val="both"/>
        <w:rPr>
          <w:rFonts w:ascii="Arial" w:hAnsi="Arial" w:cs="Arial"/>
        </w:rPr>
      </w:pPr>
      <w:r w:rsidRPr="008A2469">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A2469" w:rsidRDefault="00395F22" w:rsidP="009849E2">
      <w:pPr>
        <w:pStyle w:val="Odstavecseseznamem"/>
        <w:numPr>
          <w:ilvl w:val="0"/>
          <w:numId w:val="89"/>
        </w:numPr>
        <w:ind w:left="709" w:hanging="425"/>
        <w:jc w:val="both"/>
        <w:rPr>
          <w:rFonts w:ascii="Arial" w:hAnsi="Arial" w:cs="Arial"/>
        </w:rPr>
      </w:pPr>
      <w:r w:rsidRPr="008A2469">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A2469" w:rsidRDefault="003D21B7" w:rsidP="009849E2">
      <w:pPr>
        <w:pStyle w:val="Odstavecseseznamem"/>
        <w:numPr>
          <w:ilvl w:val="0"/>
          <w:numId w:val="89"/>
        </w:numPr>
        <w:ind w:left="709" w:hanging="425"/>
        <w:jc w:val="both"/>
        <w:rPr>
          <w:rFonts w:ascii="Arial" w:hAnsi="Arial" w:cs="Arial"/>
        </w:rPr>
      </w:pPr>
      <w:r w:rsidRPr="008A2469">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A2469" w:rsidRDefault="003D21B7" w:rsidP="009849E2">
      <w:pPr>
        <w:pStyle w:val="Odstavecseseznamem"/>
        <w:numPr>
          <w:ilvl w:val="0"/>
          <w:numId w:val="89"/>
        </w:numPr>
        <w:ind w:left="709" w:hanging="425"/>
        <w:jc w:val="both"/>
        <w:rPr>
          <w:rFonts w:ascii="Arial" w:hAnsi="Arial" w:cs="Arial"/>
        </w:rPr>
      </w:pPr>
      <w:r w:rsidRPr="008A2469">
        <w:rPr>
          <w:rFonts w:ascii="Arial" w:hAnsi="Arial" w:cs="Arial"/>
        </w:rPr>
        <w:t>Odstranění vad a nedodělků bude potvrzeno zápisem o jejich odstranění podepsaným zástupci smluvních stran.</w:t>
      </w:r>
    </w:p>
    <w:p w14:paraId="7327D2F9" w14:textId="77777777" w:rsidR="00EF6D19" w:rsidRPr="008A2469" w:rsidRDefault="00943F4A" w:rsidP="009849E2">
      <w:pPr>
        <w:pStyle w:val="Odstavecseseznamem"/>
        <w:numPr>
          <w:ilvl w:val="0"/>
          <w:numId w:val="89"/>
        </w:numPr>
        <w:ind w:left="709" w:hanging="425"/>
        <w:jc w:val="both"/>
        <w:rPr>
          <w:rFonts w:ascii="Arial" w:hAnsi="Arial" w:cs="Arial"/>
        </w:rPr>
      </w:pPr>
      <w:r w:rsidRPr="008A2469">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A2469">
        <w:rPr>
          <w:rFonts w:ascii="Arial" w:hAnsi="Arial" w:cs="Arial"/>
        </w:rPr>
        <w:t>m spojené nese zhotovitel.</w:t>
      </w:r>
      <w:r w:rsidR="001216DB" w:rsidRPr="008A2469">
        <w:rPr>
          <w:rFonts w:ascii="Arial" w:hAnsi="Arial" w:cs="Arial"/>
        </w:rPr>
        <w:t xml:space="preserve"> </w:t>
      </w:r>
      <w:r w:rsidRPr="008A2469">
        <w:rPr>
          <w:rFonts w:ascii="Arial" w:hAnsi="Arial" w:cs="Arial"/>
        </w:rPr>
        <w:t>Zhotovitel odpovídá i za škodu na díle způsobenou činností těch, kteří pro něj dílo provádějí.</w:t>
      </w:r>
    </w:p>
    <w:p w14:paraId="59D59FE8" w14:textId="77777777" w:rsidR="00943F4A" w:rsidRPr="008A2469" w:rsidRDefault="00943F4A" w:rsidP="009849E2">
      <w:pPr>
        <w:pStyle w:val="Odstavecseseznamem"/>
        <w:numPr>
          <w:ilvl w:val="0"/>
          <w:numId w:val="89"/>
        </w:numPr>
        <w:ind w:left="709" w:hanging="425"/>
        <w:jc w:val="both"/>
        <w:rPr>
          <w:rFonts w:ascii="Arial" w:hAnsi="Arial" w:cs="Arial"/>
        </w:rPr>
      </w:pPr>
      <w:r w:rsidRPr="008A2469">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A2469" w:rsidRDefault="00350B9E" w:rsidP="009849E2">
      <w:pPr>
        <w:pStyle w:val="Odstavecseseznamem"/>
        <w:numPr>
          <w:ilvl w:val="0"/>
          <w:numId w:val="89"/>
        </w:numPr>
        <w:ind w:left="709" w:hanging="425"/>
        <w:jc w:val="both"/>
        <w:rPr>
          <w:rFonts w:ascii="Arial" w:hAnsi="Arial" w:cs="Arial"/>
        </w:rPr>
      </w:pPr>
      <w:r w:rsidRPr="008A2469">
        <w:rPr>
          <w:rFonts w:ascii="Arial" w:hAnsi="Arial" w:cs="Arial"/>
        </w:rPr>
        <w:t xml:space="preserve">Záruční lhůta </w:t>
      </w:r>
      <w:proofErr w:type="gramStart"/>
      <w:r w:rsidRPr="008A2469">
        <w:rPr>
          <w:rFonts w:ascii="Arial" w:hAnsi="Arial" w:cs="Arial"/>
        </w:rPr>
        <w:t>neběží</w:t>
      </w:r>
      <w:proofErr w:type="gramEnd"/>
      <w:r w:rsidRPr="008A2469">
        <w:rPr>
          <w:rFonts w:ascii="Arial" w:hAnsi="Arial" w:cs="Arial"/>
        </w:rPr>
        <w:t xml:space="preserve"> po dobu, po kterou objednatel nemohl předmět díla užívat pro vady díla, za které zhotovitel odpovídá. </w:t>
      </w:r>
    </w:p>
    <w:p w14:paraId="6D842D35" w14:textId="77777777" w:rsidR="00502776" w:rsidRPr="008A2469" w:rsidRDefault="00502776" w:rsidP="009849E2">
      <w:pPr>
        <w:pStyle w:val="Odstavecseseznamem"/>
        <w:numPr>
          <w:ilvl w:val="0"/>
          <w:numId w:val="89"/>
        </w:numPr>
        <w:ind w:left="709" w:hanging="425"/>
        <w:jc w:val="both"/>
        <w:rPr>
          <w:rFonts w:ascii="Arial" w:hAnsi="Arial" w:cs="Arial"/>
        </w:rPr>
      </w:pPr>
      <w:r w:rsidRPr="008A2469">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A2469" w:rsidRDefault="00502776" w:rsidP="009849E2">
      <w:pPr>
        <w:pStyle w:val="Odstavecseseznamem"/>
        <w:numPr>
          <w:ilvl w:val="0"/>
          <w:numId w:val="89"/>
        </w:numPr>
        <w:ind w:left="709" w:hanging="425"/>
        <w:jc w:val="both"/>
        <w:rPr>
          <w:rFonts w:ascii="Arial" w:hAnsi="Arial" w:cs="Arial"/>
        </w:rPr>
      </w:pPr>
      <w:r w:rsidRPr="008A2469">
        <w:rPr>
          <w:rFonts w:ascii="Arial" w:hAnsi="Arial" w:cs="Arial"/>
        </w:rPr>
        <w:t>Pokud při nesplnění termínu dokončení díla a termínu předání a převzetí díla z důvodů na straně zhotovitele nebudou objednateli proplaceny zcela nebo zčásti náklady na dílo z prostředků EU</w:t>
      </w:r>
      <w:r w:rsidR="00D1443A" w:rsidRPr="008A2469">
        <w:rPr>
          <w:rFonts w:ascii="Arial" w:hAnsi="Arial" w:cs="Arial"/>
          <w:i/>
        </w:rPr>
        <w:t xml:space="preserve"> </w:t>
      </w:r>
      <w:r w:rsidRPr="008A2469">
        <w:rPr>
          <w:rFonts w:ascii="Arial" w:hAnsi="Arial" w:cs="Arial"/>
          <w:i/>
        </w:rPr>
        <w:t>(</w:t>
      </w:r>
      <w:r w:rsidR="00164EC3" w:rsidRPr="008A2469">
        <w:rPr>
          <w:rFonts w:ascii="Arial" w:hAnsi="Arial" w:cs="Arial"/>
          <w:i/>
        </w:rPr>
        <w:t>NPO</w:t>
      </w:r>
      <w:r w:rsidRPr="008A2469">
        <w:rPr>
          <w:rFonts w:ascii="Arial" w:hAnsi="Arial" w:cs="Arial"/>
          <w:i/>
        </w:rPr>
        <w:t>)</w:t>
      </w:r>
      <w:r w:rsidR="00D1443A" w:rsidRPr="008A2469">
        <w:rPr>
          <w:rFonts w:ascii="Arial" w:hAnsi="Arial" w:cs="Arial"/>
          <w:i/>
        </w:rPr>
        <w:t>,</w:t>
      </w:r>
      <w:r w:rsidRPr="008A2469">
        <w:rPr>
          <w:rFonts w:ascii="Arial" w:hAnsi="Arial" w:cs="Arial"/>
        </w:rPr>
        <w:t xml:space="preserve"> zavazuje se zhotovitel objednateli uhradit do 30 kalendářních dnů vzniklou škodu.</w:t>
      </w:r>
      <w:r w:rsidR="00DA2AE9" w:rsidRPr="008A2469">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2F166391" w14:textId="68DE0126" w:rsidR="00502776" w:rsidRPr="008A2469" w:rsidRDefault="00502776" w:rsidP="009849E2">
      <w:pPr>
        <w:pStyle w:val="Odstavecseseznamem"/>
        <w:numPr>
          <w:ilvl w:val="0"/>
          <w:numId w:val="89"/>
        </w:numPr>
        <w:ind w:left="709" w:hanging="425"/>
        <w:jc w:val="both"/>
        <w:rPr>
          <w:rFonts w:ascii="Arial" w:hAnsi="Arial" w:cs="Arial"/>
        </w:rPr>
      </w:pPr>
      <w:bookmarkStart w:id="28" w:name="_Ref376379662"/>
      <w:r w:rsidRPr="008A2469">
        <w:rPr>
          <w:rFonts w:ascii="Arial" w:hAnsi="Arial" w:cs="Arial"/>
        </w:rPr>
        <w:t>Zhotovitel se zavazuje uhradit smluvní pokutu ve výši 0,02 % z celkové ceny díla bez DPH za každý i započatý kalendářní den prodlení s termínem zahájení prací dle této smlouvy.</w:t>
      </w:r>
      <w:bookmarkEnd w:id="28"/>
    </w:p>
    <w:p w14:paraId="08F684DA" w14:textId="5849E9E3" w:rsidR="00502776" w:rsidRPr="008A2469" w:rsidRDefault="00502776" w:rsidP="009849E2">
      <w:pPr>
        <w:pStyle w:val="Odstavecseseznamem"/>
        <w:numPr>
          <w:ilvl w:val="0"/>
          <w:numId w:val="89"/>
        </w:numPr>
        <w:ind w:left="709" w:hanging="425"/>
        <w:jc w:val="both"/>
        <w:rPr>
          <w:rFonts w:ascii="Arial" w:hAnsi="Arial" w:cs="Arial"/>
          <w:i/>
        </w:rPr>
      </w:pPr>
      <w:bookmarkStart w:id="29" w:name="_Ref376379666"/>
      <w:r w:rsidRPr="008A2469">
        <w:rPr>
          <w:rFonts w:ascii="Arial" w:hAnsi="Arial" w:cs="Arial"/>
        </w:rPr>
        <w:t>Zhotovitel se zavazuje uhradit smluvní pokutu ve výši 0,03 % z celkové ceny díla bez DPH</w:t>
      </w:r>
      <w:r w:rsidRPr="008A2469" w:rsidDel="00275DB5">
        <w:rPr>
          <w:rFonts w:ascii="Arial" w:hAnsi="Arial" w:cs="Arial"/>
        </w:rPr>
        <w:t xml:space="preserve"> </w:t>
      </w:r>
      <w:r w:rsidRPr="008A2469">
        <w:rPr>
          <w:rFonts w:ascii="Arial" w:hAnsi="Arial" w:cs="Arial"/>
        </w:rPr>
        <w:t xml:space="preserve">za každý i započatý kalendářní den prodlení s dílčími termíny jednotlivých fází </w:t>
      </w:r>
      <w:r w:rsidR="00360125" w:rsidRPr="008A2469">
        <w:rPr>
          <w:rFonts w:ascii="Arial" w:hAnsi="Arial" w:cs="Arial"/>
        </w:rPr>
        <w:t xml:space="preserve">plnění díla </w:t>
      </w:r>
      <w:r w:rsidRPr="008A2469">
        <w:rPr>
          <w:rFonts w:ascii="Arial" w:hAnsi="Arial" w:cs="Arial"/>
        </w:rPr>
        <w:t>dle této smlouvy</w:t>
      </w:r>
      <w:r w:rsidRPr="008A2469">
        <w:rPr>
          <w:rFonts w:ascii="Arial" w:hAnsi="Arial" w:cs="Arial"/>
          <w:i/>
        </w:rPr>
        <w:t>.</w:t>
      </w:r>
      <w:bookmarkEnd w:id="29"/>
      <w:r w:rsidRPr="008A2469">
        <w:rPr>
          <w:rFonts w:ascii="Arial" w:hAnsi="Arial" w:cs="Arial"/>
          <w:i/>
        </w:rPr>
        <w:t xml:space="preserve"> </w:t>
      </w:r>
    </w:p>
    <w:p w14:paraId="74535B23" w14:textId="663AED8A" w:rsidR="00502776" w:rsidRPr="008A2469" w:rsidRDefault="00502776" w:rsidP="009849E2">
      <w:pPr>
        <w:pStyle w:val="Odstavecseseznamem"/>
        <w:numPr>
          <w:ilvl w:val="0"/>
          <w:numId w:val="89"/>
        </w:numPr>
        <w:ind w:left="709" w:hanging="425"/>
        <w:jc w:val="both"/>
        <w:rPr>
          <w:rFonts w:ascii="Arial" w:hAnsi="Arial" w:cs="Arial"/>
        </w:rPr>
      </w:pPr>
      <w:bookmarkStart w:id="30" w:name="_Ref376379668"/>
      <w:r w:rsidRPr="008A2469">
        <w:rPr>
          <w:rFonts w:ascii="Arial" w:hAnsi="Arial" w:cs="Arial"/>
        </w:rPr>
        <w:t>Zhotovitel se zavazuje uhradit smluvní pokutu ve výši 0,05 % z celkové ceny díla bez DPH</w:t>
      </w:r>
      <w:r w:rsidRPr="008A2469" w:rsidDel="00275DB5">
        <w:rPr>
          <w:rFonts w:ascii="Arial" w:hAnsi="Arial" w:cs="Arial"/>
        </w:rPr>
        <w:t xml:space="preserve"> </w:t>
      </w:r>
      <w:r w:rsidRPr="008A2469">
        <w:rPr>
          <w:rFonts w:ascii="Arial" w:hAnsi="Arial" w:cs="Arial"/>
        </w:rPr>
        <w:t>za každý i započatý kalendářní den prodlení s předáním dokončeného díla dle této smlouvy.</w:t>
      </w:r>
      <w:bookmarkEnd w:id="30"/>
      <w:r w:rsidRPr="008A2469">
        <w:rPr>
          <w:rFonts w:ascii="Arial" w:hAnsi="Arial" w:cs="Arial"/>
        </w:rPr>
        <w:t xml:space="preserve"> </w:t>
      </w:r>
    </w:p>
    <w:p w14:paraId="3CDC338B" w14:textId="77777777" w:rsidR="00502776" w:rsidRPr="008A2469" w:rsidRDefault="00502776" w:rsidP="009849E2">
      <w:pPr>
        <w:pStyle w:val="Odstavecseseznamem"/>
        <w:numPr>
          <w:ilvl w:val="0"/>
          <w:numId w:val="89"/>
        </w:numPr>
        <w:ind w:left="709" w:hanging="425"/>
        <w:jc w:val="both"/>
        <w:rPr>
          <w:rFonts w:ascii="Arial" w:hAnsi="Arial" w:cs="Arial"/>
        </w:rPr>
      </w:pPr>
      <w:r w:rsidRPr="008A2469">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sidRPr="008A2469">
        <w:rPr>
          <w:rFonts w:ascii="Arial" w:hAnsi="Arial" w:cs="Arial"/>
        </w:rPr>
        <w:br/>
      </w:r>
      <w:r w:rsidRPr="008A2469">
        <w:rPr>
          <w:rFonts w:ascii="Arial" w:hAnsi="Arial" w:cs="Arial"/>
        </w:rPr>
        <w:t xml:space="preserve">a nedodělků. </w:t>
      </w:r>
    </w:p>
    <w:p w14:paraId="66B22FA3" w14:textId="2EB8CAC7" w:rsidR="00502776" w:rsidRPr="008A2469" w:rsidRDefault="00502776" w:rsidP="009849E2">
      <w:pPr>
        <w:pStyle w:val="Odstavecseseznamem"/>
        <w:numPr>
          <w:ilvl w:val="0"/>
          <w:numId w:val="89"/>
        </w:numPr>
        <w:ind w:left="709" w:hanging="425"/>
        <w:jc w:val="both"/>
        <w:rPr>
          <w:rFonts w:ascii="Arial" w:hAnsi="Arial" w:cs="Arial"/>
        </w:rPr>
      </w:pPr>
      <w:r w:rsidRPr="008A2469">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A2469" w:rsidRDefault="00502776" w:rsidP="009849E2">
      <w:pPr>
        <w:pStyle w:val="Odstavecseseznamem"/>
        <w:numPr>
          <w:ilvl w:val="0"/>
          <w:numId w:val="89"/>
        </w:numPr>
        <w:ind w:left="709" w:hanging="425"/>
        <w:jc w:val="both"/>
        <w:rPr>
          <w:rFonts w:ascii="Arial" w:hAnsi="Arial" w:cs="Arial"/>
        </w:rPr>
      </w:pPr>
      <w:r w:rsidRPr="008A2469">
        <w:rPr>
          <w:rFonts w:ascii="Arial" w:hAnsi="Arial" w:cs="Arial"/>
        </w:rPr>
        <w:t xml:space="preserve">Za porušení povinnosti mlčenlivosti dle této smlouvy je zhotovitel povinen zaplatit objednateli smluvní pokutu ve výši </w:t>
      </w:r>
      <w:proofErr w:type="gramStart"/>
      <w:r w:rsidRPr="008A2469">
        <w:rPr>
          <w:rFonts w:ascii="Arial" w:hAnsi="Arial" w:cs="Arial"/>
        </w:rPr>
        <w:t>10.000,-</w:t>
      </w:r>
      <w:proofErr w:type="gramEnd"/>
      <w:r w:rsidRPr="008A2469">
        <w:rPr>
          <w:rFonts w:ascii="Arial" w:hAnsi="Arial" w:cs="Arial"/>
        </w:rPr>
        <w:t xml:space="preserve"> Kč, a to za každý jednotlivý případ porušení povinnosti.</w:t>
      </w:r>
    </w:p>
    <w:p w14:paraId="45637BB5" w14:textId="77777777" w:rsidR="00502776" w:rsidRPr="008A2469" w:rsidRDefault="00502776" w:rsidP="009849E2">
      <w:pPr>
        <w:pStyle w:val="Odstavecseseznamem"/>
        <w:numPr>
          <w:ilvl w:val="0"/>
          <w:numId w:val="89"/>
        </w:numPr>
        <w:ind w:left="709" w:hanging="425"/>
        <w:jc w:val="both"/>
        <w:rPr>
          <w:rFonts w:ascii="Arial" w:hAnsi="Arial" w:cs="Arial"/>
        </w:rPr>
      </w:pPr>
      <w:r w:rsidRPr="008A2469">
        <w:rPr>
          <w:rFonts w:ascii="Arial" w:hAnsi="Arial" w:cs="Arial"/>
        </w:rPr>
        <w:t xml:space="preserve">Za prodlení s uvedením </w:t>
      </w:r>
      <w:r w:rsidR="00CA5587" w:rsidRPr="008A2469">
        <w:rPr>
          <w:rFonts w:ascii="Arial" w:hAnsi="Arial" w:cs="Arial"/>
        </w:rPr>
        <w:t xml:space="preserve">místa plnění </w:t>
      </w:r>
      <w:r w:rsidRPr="008A2469">
        <w:rPr>
          <w:rFonts w:ascii="Arial" w:hAnsi="Arial" w:cs="Arial"/>
        </w:rPr>
        <w:t>do původního stavu oproti dohodnutému harmonogramu zaplatí zhotovitel objednateli smluvní pokutu ve výši</w:t>
      </w:r>
      <w:r w:rsidR="000735AF" w:rsidRPr="008A2469">
        <w:rPr>
          <w:rFonts w:ascii="Arial" w:hAnsi="Arial" w:cs="Arial"/>
        </w:rPr>
        <w:t xml:space="preserve"> 0,03</w:t>
      </w:r>
      <w:r w:rsidR="004D7F5C" w:rsidRPr="008A2469">
        <w:rPr>
          <w:rFonts w:ascii="Arial" w:hAnsi="Arial" w:cs="Arial"/>
        </w:rPr>
        <w:t xml:space="preserve"> </w:t>
      </w:r>
      <w:r w:rsidR="000735AF" w:rsidRPr="008A2469">
        <w:rPr>
          <w:rFonts w:ascii="Arial" w:hAnsi="Arial" w:cs="Arial"/>
        </w:rPr>
        <w:t>% z celkové ceny díla bez DPH</w:t>
      </w:r>
      <w:r w:rsidRPr="008A2469">
        <w:rPr>
          <w:rFonts w:ascii="Arial" w:hAnsi="Arial" w:cs="Arial"/>
        </w:rPr>
        <w:t xml:space="preserve"> za každý i započatý den prodlení</w:t>
      </w:r>
      <w:r w:rsidR="004D7F5C" w:rsidRPr="008A2469">
        <w:rPr>
          <w:rFonts w:ascii="Arial" w:hAnsi="Arial" w:cs="Arial"/>
        </w:rPr>
        <w:t>.</w:t>
      </w:r>
    </w:p>
    <w:p w14:paraId="148DA6DF" w14:textId="3F52DC72" w:rsidR="00853DD1" w:rsidRPr="008A2469" w:rsidRDefault="00FC4F37" w:rsidP="009849E2">
      <w:pPr>
        <w:pStyle w:val="Odstavecseseznamem"/>
        <w:numPr>
          <w:ilvl w:val="0"/>
          <w:numId w:val="89"/>
        </w:numPr>
        <w:ind w:left="709" w:hanging="425"/>
        <w:jc w:val="both"/>
        <w:rPr>
          <w:rFonts w:ascii="Arial" w:hAnsi="Arial" w:cs="Arial"/>
        </w:rPr>
      </w:pPr>
      <w:bookmarkStart w:id="31" w:name="_Hlk18575330"/>
      <w:bookmarkStart w:id="32" w:name="_Hlk19711976"/>
      <w:r w:rsidRPr="008A2469">
        <w:rPr>
          <w:rFonts w:ascii="Arial" w:hAnsi="Arial" w:cs="Arial"/>
        </w:rPr>
        <w:t>V případech nedodržení povinností zhotovitele</w:t>
      </w:r>
      <w:r w:rsidR="006A6983" w:rsidRPr="008A2469">
        <w:rPr>
          <w:rFonts w:ascii="Arial" w:hAnsi="Arial" w:cs="Arial"/>
        </w:rPr>
        <w:t>,</w:t>
      </w:r>
      <w:r w:rsidRPr="008A2469">
        <w:rPr>
          <w:rFonts w:ascii="Arial" w:hAnsi="Arial" w:cs="Arial"/>
        </w:rPr>
        <w:t xml:space="preserve"> vyplývajících z</w:t>
      </w:r>
      <w:r w:rsidR="0099496D" w:rsidRPr="008A2469">
        <w:rPr>
          <w:rFonts w:ascii="Arial" w:hAnsi="Arial" w:cs="Arial"/>
        </w:rPr>
        <w:t> </w:t>
      </w:r>
      <w:r w:rsidRPr="008A2469">
        <w:rPr>
          <w:rFonts w:ascii="Arial" w:hAnsi="Arial" w:cs="Arial"/>
        </w:rPr>
        <w:t>ustanovení</w:t>
      </w:r>
      <w:r w:rsidR="0099496D" w:rsidRPr="008A2469">
        <w:rPr>
          <w:rFonts w:ascii="Arial" w:hAnsi="Arial" w:cs="Arial"/>
        </w:rPr>
        <w:t xml:space="preserve"> v </w:t>
      </w:r>
      <w:r w:rsidR="006A6983" w:rsidRPr="008A2469">
        <w:rPr>
          <w:rFonts w:ascii="Arial" w:hAnsi="Arial" w:cs="Arial"/>
        </w:rPr>
        <w:t xml:space="preserve">čl. VIII, odst. 1, čl. XII odst. 4 a 5 a čl. XIII, odst. 5 </w:t>
      </w:r>
      <w:r w:rsidRPr="008A2469">
        <w:rPr>
          <w:rFonts w:ascii="Arial" w:hAnsi="Arial" w:cs="Arial"/>
        </w:rPr>
        <w:t>této smlouvy</w:t>
      </w:r>
      <w:r w:rsidR="006A6983" w:rsidRPr="008A2469">
        <w:rPr>
          <w:rFonts w:ascii="Arial" w:hAnsi="Arial" w:cs="Arial"/>
        </w:rPr>
        <w:t>,</w:t>
      </w:r>
      <w:r w:rsidRPr="008A2469">
        <w:rPr>
          <w:rFonts w:ascii="Arial" w:hAnsi="Arial" w:cs="Arial"/>
        </w:rPr>
        <w:t xml:space="preserve"> se sjednává smluvní pokuta ve výši 0,2</w:t>
      </w:r>
      <w:r w:rsidR="00DA2AE9" w:rsidRPr="008A2469">
        <w:rPr>
          <w:rFonts w:ascii="Arial" w:hAnsi="Arial" w:cs="Arial"/>
        </w:rPr>
        <w:t xml:space="preserve"> </w:t>
      </w:r>
      <w:r w:rsidRPr="008A2469">
        <w:rPr>
          <w:rFonts w:ascii="Arial" w:hAnsi="Arial" w:cs="Arial"/>
        </w:rPr>
        <w:t>% z</w:t>
      </w:r>
      <w:r w:rsidR="00971331" w:rsidRPr="008A2469">
        <w:rPr>
          <w:rFonts w:ascii="Arial" w:hAnsi="Arial" w:cs="Arial"/>
        </w:rPr>
        <w:t> </w:t>
      </w:r>
      <w:r w:rsidRPr="008A2469">
        <w:rPr>
          <w:rFonts w:ascii="Arial" w:hAnsi="Arial" w:cs="Arial"/>
        </w:rPr>
        <w:t>ceny</w:t>
      </w:r>
      <w:r w:rsidR="00971331" w:rsidRPr="008A2469">
        <w:rPr>
          <w:rFonts w:ascii="Arial" w:hAnsi="Arial" w:cs="Arial"/>
        </w:rPr>
        <w:t xml:space="preserve"> díla</w:t>
      </w:r>
      <w:r w:rsidRPr="008A2469">
        <w:rPr>
          <w:rFonts w:ascii="Arial" w:hAnsi="Arial" w:cs="Arial"/>
        </w:rPr>
        <w:t xml:space="preserve"> </w:t>
      </w:r>
      <w:r w:rsidR="00971331" w:rsidRPr="008A2469">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A2469" w:rsidRDefault="00502776" w:rsidP="009849E2">
      <w:pPr>
        <w:pStyle w:val="Odstavecseseznamem"/>
        <w:numPr>
          <w:ilvl w:val="0"/>
          <w:numId w:val="89"/>
        </w:numPr>
        <w:ind w:left="709" w:hanging="425"/>
        <w:jc w:val="both"/>
        <w:rPr>
          <w:rFonts w:ascii="Arial" w:hAnsi="Arial" w:cs="Arial"/>
        </w:rPr>
      </w:pPr>
      <w:r w:rsidRPr="008A2469">
        <w:rPr>
          <w:rFonts w:ascii="Arial" w:hAnsi="Arial" w:cs="Arial"/>
        </w:rPr>
        <w:t>Všechny výše uvedené smlu</w:t>
      </w:r>
      <w:r w:rsidR="0086088C" w:rsidRPr="008A2469">
        <w:rPr>
          <w:rFonts w:ascii="Arial" w:hAnsi="Arial" w:cs="Arial"/>
        </w:rPr>
        <w:t>vní pokuty jsou splatné do 10</w:t>
      </w:r>
      <w:r w:rsidRPr="008A2469">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sidRPr="008A2469">
        <w:rPr>
          <w:rFonts w:ascii="Arial" w:hAnsi="Arial" w:cs="Arial"/>
        </w:rPr>
        <w:t xml:space="preserve">objednatel </w:t>
      </w:r>
      <w:r w:rsidRPr="008A2469">
        <w:rPr>
          <w:rFonts w:ascii="Arial" w:hAnsi="Arial" w:cs="Arial"/>
        </w:rPr>
        <w:t>je oprávněn domáhat se náhrady škody v plné výši, i když přesahuje výši smluvní pokuty.</w:t>
      </w:r>
    </w:p>
    <w:p w14:paraId="679AA0BB" w14:textId="77777777" w:rsidR="00502776" w:rsidRPr="008A2469" w:rsidRDefault="00502776" w:rsidP="009849E2">
      <w:pPr>
        <w:pStyle w:val="Odstavecseseznamem"/>
        <w:numPr>
          <w:ilvl w:val="0"/>
          <w:numId w:val="89"/>
        </w:numPr>
        <w:ind w:left="709" w:hanging="425"/>
        <w:jc w:val="both"/>
        <w:rPr>
          <w:rFonts w:ascii="Arial" w:hAnsi="Arial" w:cs="Arial"/>
        </w:rPr>
      </w:pPr>
      <w:r w:rsidRPr="008A2469">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8A2469" w:rsidRDefault="00502776" w:rsidP="009849E2">
      <w:pPr>
        <w:pStyle w:val="Odstavecseseznamem"/>
        <w:numPr>
          <w:ilvl w:val="0"/>
          <w:numId w:val="89"/>
        </w:numPr>
        <w:ind w:left="709" w:hanging="425"/>
        <w:jc w:val="both"/>
        <w:rPr>
          <w:rFonts w:ascii="Arial" w:hAnsi="Arial" w:cs="Arial"/>
        </w:rPr>
      </w:pPr>
      <w:r w:rsidRPr="008A2469">
        <w:rPr>
          <w:rFonts w:ascii="Arial" w:hAnsi="Arial" w:cs="Arial"/>
        </w:rPr>
        <w:t>Žádná ze smluvních stran nemá povinnost nahradit škodu způsobenou porušením svých povinností vy</w:t>
      </w:r>
      <w:r w:rsidR="0086088C" w:rsidRPr="008A2469">
        <w:rPr>
          <w:rFonts w:ascii="Arial" w:hAnsi="Arial" w:cs="Arial"/>
        </w:rPr>
        <w:t>plývajících z této s</w:t>
      </w:r>
      <w:r w:rsidRPr="008A2469">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086103B8" w:rsidR="00943F4A" w:rsidRPr="001C31BB"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1C31BB">
        <w:rPr>
          <w:rFonts w:ascii="Arial" w:hAnsi="Arial" w:cs="Arial"/>
        </w:rPr>
        <w:t xml:space="preserve">rámci </w:t>
      </w:r>
      <w:r w:rsidRPr="00DE7F08">
        <w:rPr>
          <w:rFonts w:ascii="Arial" w:hAnsi="Arial" w:cs="Arial"/>
        </w:rPr>
        <w:t>zadávacího</w:t>
      </w:r>
      <w:r w:rsidRPr="001C31BB">
        <w:rPr>
          <w:rFonts w:ascii="Arial" w:hAnsi="Arial" w:cs="Arial"/>
        </w:rPr>
        <w:t xml:space="preserve"> řízení na Veřejnou zakázku nebo bez předchozího souhlasu objednatele, </w:t>
      </w:r>
    </w:p>
    <w:p w14:paraId="451AAFC0" w14:textId="3F754D25" w:rsidR="00412DA9" w:rsidRDefault="00943F4A" w:rsidP="00E46D84">
      <w:pPr>
        <w:pStyle w:val="Odstavecseseznamem"/>
        <w:numPr>
          <w:ilvl w:val="2"/>
          <w:numId w:val="13"/>
        </w:numPr>
        <w:jc w:val="both"/>
        <w:rPr>
          <w:rFonts w:ascii="Arial" w:hAnsi="Arial" w:cs="Arial"/>
        </w:rPr>
      </w:pPr>
      <w:r w:rsidRPr="001C31BB">
        <w:rPr>
          <w:rFonts w:ascii="Arial" w:hAnsi="Arial" w:cs="Arial"/>
        </w:rPr>
        <w:t xml:space="preserve">kdy vyjde najevo, že zhotovitel uvedl v rámci </w:t>
      </w:r>
      <w:r w:rsidRPr="00DE7F08">
        <w:rPr>
          <w:rFonts w:ascii="Arial" w:hAnsi="Arial" w:cs="Arial"/>
        </w:rPr>
        <w:t>zadávacího</w:t>
      </w:r>
      <w:r w:rsidR="001C31BB" w:rsidRPr="001C31BB">
        <w:rPr>
          <w:rFonts w:ascii="Arial" w:hAnsi="Arial" w:cs="Arial"/>
        </w:rPr>
        <w:t xml:space="preserve"> </w:t>
      </w:r>
      <w:r w:rsidRPr="001C31BB">
        <w:rPr>
          <w:rFonts w:ascii="Arial" w:hAnsi="Arial" w:cs="Arial"/>
        </w:rPr>
        <w:t>řízení nepravdivé či zkreslené informace, které by měly zřejmý vliv na</w:t>
      </w:r>
      <w:r w:rsidRPr="00800EE4">
        <w:rPr>
          <w:rFonts w:ascii="Arial" w:hAnsi="Arial" w:cs="Arial"/>
        </w:rPr>
        <w:t>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4C41AD1"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w:t>
      </w:r>
      <w:r w:rsidRPr="0096128B">
        <w:rPr>
          <w:rFonts w:ascii="Arial" w:hAnsi="Arial" w:cs="Arial"/>
        </w:rPr>
        <w:t xml:space="preserve">činnost podle této smlouvy jako svou referenci ve svých nabídkách v zákonem stanoveném rozsahu, popřípadě rozsahu stanoveném zadavatelem či organizátorem konkrétního </w:t>
      </w:r>
      <w:r w:rsidRPr="00DE7F08">
        <w:rPr>
          <w:rFonts w:ascii="Arial" w:hAnsi="Arial" w:cs="Arial"/>
        </w:rPr>
        <w:t>zadávacího řízení</w:t>
      </w:r>
      <w:r w:rsidRPr="0096128B">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3E3EDDD6"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r w:rsidR="0096128B">
        <w:rPr>
          <w:rFonts w:ascii="Arial" w:hAnsi="Arial" w:cs="Arial"/>
        </w:rPr>
        <w:t xml:space="preserve"> Ing. Alexandr </w:t>
      </w:r>
      <w:r w:rsidR="00B92134">
        <w:rPr>
          <w:rFonts w:ascii="Arial" w:hAnsi="Arial" w:cs="Arial"/>
        </w:rPr>
        <w:t>Mikuláš, odborný rada, Pobočka Ústí nad Orlicí</w:t>
      </w:r>
    </w:p>
    <w:p w14:paraId="71FDB462" w14:textId="18586316" w:rsidR="00562BBC" w:rsidRPr="00433C9B" w:rsidRDefault="00562BBC" w:rsidP="00DE7F08">
      <w:pPr>
        <w:spacing w:after="120"/>
        <w:ind w:firstLine="708"/>
        <w:jc w:val="both"/>
        <w:rPr>
          <w:rFonts w:ascii="Arial" w:hAnsi="Arial" w:cs="Arial"/>
        </w:rPr>
      </w:pPr>
      <w:r w:rsidRPr="00433C9B">
        <w:rPr>
          <w:rFonts w:ascii="Arial" w:hAnsi="Arial" w:cs="Arial"/>
        </w:rPr>
        <w:t>Tel.:</w:t>
      </w:r>
      <w:r w:rsidRPr="00433C9B">
        <w:rPr>
          <w:rFonts w:ascii="Arial" w:hAnsi="Arial" w:cs="Arial"/>
        </w:rPr>
        <w:tab/>
      </w:r>
      <w:r w:rsidR="00FD3EB7">
        <w:rPr>
          <w:rFonts w:ascii="Arial" w:hAnsi="Arial" w:cs="Arial"/>
        </w:rPr>
        <w:t xml:space="preserve">602 311 545, </w:t>
      </w:r>
      <w:r w:rsidRPr="00433C9B">
        <w:rPr>
          <w:rFonts w:ascii="Arial" w:hAnsi="Arial" w:cs="Arial"/>
        </w:rPr>
        <w:t>E-mail:</w:t>
      </w:r>
      <w:r w:rsidR="00FD3EB7">
        <w:rPr>
          <w:rFonts w:ascii="Arial" w:hAnsi="Arial" w:cs="Arial"/>
        </w:rPr>
        <w:t xml:space="preserve"> a.mikulas@spucr.cz</w:t>
      </w:r>
      <w:r w:rsidRPr="00433C9B">
        <w:rPr>
          <w:rFonts w:ascii="Arial" w:hAnsi="Arial" w:cs="Arial"/>
        </w:rPr>
        <w:tab/>
        <w:t xml:space="preserve"> </w:t>
      </w:r>
    </w:p>
    <w:p w14:paraId="2CFE111C" w14:textId="1DA1637B" w:rsidR="00562BBC" w:rsidRPr="00433C9B" w:rsidRDefault="00562BBC" w:rsidP="00433C9B">
      <w:pPr>
        <w:spacing w:after="120"/>
        <w:ind w:left="426" w:firstLine="282"/>
        <w:jc w:val="both"/>
        <w:rPr>
          <w:rFonts w:ascii="Arial" w:hAnsi="Arial" w:cs="Arial"/>
        </w:rPr>
      </w:pPr>
      <w:r w:rsidRPr="00DE7F08">
        <w:rPr>
          <w:rFonts w:ascii="Arial" w:hAnsi="Arial" w:cs="Arial"/>
          <w:highlight w:val="yellow"/>
        </w:rPr>
        <w:t>Za zhotovitele:</w:t>
      </w:r>
      <w:r w:rsidR="005D03FF">
        <w:rPr>
          <w:rFonts w:ascii="Arial" w:hAnsi="Arial" w:cs="Arial"/>
        </w:rPr>
        <w:t xml:space="preserve">    </w:t>
      </w:r>
    </w:p>
    <w:p w14:paraId="29E31C3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p>
    <w:p w14:paraId="08BF2B6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p>
    <w:p w14:paraId="28F1B137"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w:t>
      </w:r>
      <w:r w:rsidR="00943F4A" w:rsidRPr="00800EE4">
        <w:rPr>
          <w:rFonts w:ascii="Arial" w:hAnsi="Arial" w:cs="Arial"/>
        </w:rPr>
        <w:lastRenderedPageBreak/>
        <w:t xml:space="preserve">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3238EF5A"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w:t>
      </w:r>
      <w:r w:rsidR="00047B0A" w:rsidRPr="005D03FF">
        <w:rPr>
          <w:rFonts w:ascii="Arial" w:hAnsi="Arial" w:cs="Arial"/>
        </w:rPr>
        <w:t xml:space="preserve">odavatelů </w:t>
      </w:r>
      <w:r w:rsidR="00943F4A" w:rsidRPr="005D03FF">
        <w:rPr>
          <w:rFonts w:ascii="Arial" w:hAnsi="Arial" w:cs="Arial"/>
        </w:rPr>
        <w:t>či dalších osob, jejichž prostřednictvím zhotovitel prokazoval jakoukoliv část kvalifikace v</w:t>
      </w:r>
      <w:r w:rsidR="00412DA9" w:rsidRPr="005D03FF">
        <w:rPr>
          <w:rFonts w:ascii="Arial" w:hAnsi="Arial" w:cs="Arial"/>
        </w:rPr>
        <w:t> </w:t>
      </w:r>
      <w:r w:rsidR="00943F4A" w:rsidRPr="00DE7F08">
        <w:rPr>
          <w:rFonts w:ascii="Arial" w:hAnsi="Arial" w:cs="Arial"/>
        </w:rPr>
        <w:t>zadávacím</w:t>
      </w:r>
      <w:r w:rsidR="005D03FF">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w:t>
      </w:r>
      <w:r w:rsidR="00943F4A" w:rsidRPr="005D03FF">
        <w:rPr>
          <w:rFonts w:ascii="Arial" w:hAnsi="Arial" w:cs="Arial"/>
        </w:rPr>
        <w:t>rozsahu.</w:t>
      </w:r>
      <w:r w:rsidR="00922B4E" w:rsidRPr="005D03FF">
        <w:rPr>
          <w:rFonts w:ascii="Arial" w:hAnsi="Arial" w:cs="Arial"/>
        </w:rPr>
        <w:t xml:space="preserve"> Nový </w:t>
      </w:r>
      <w:r w:rsidR="00047B0A" w:rsidRPr="005D03FF">
        <w:rPr>
          <w:rFonts w:ascii="Arial" w:hAnsi="Arial" w:cs="Arial"/>
        </w:rPr>
        <w:t xml:space="preserve">poddodavatel </w:t>
      </w:r>
      <w:r w:rsidR="00922B4E" w:rsidRPr="005D03FF">
        <w:rPr>
          <w:rFonts w:ascii="Arial" w:hAnsi="Arial" w:cs="Arial"/>
        </w:rPr>
        <w:t>musí splňovat kvalifikaci minimálně v rozsahu, v jakém byla prokázána v</w:t>
      </w:r>
      <w:r w:rsidR="00412DA9" w:rsidRPr="005D03FF">
        <w:rPr>
          <w:rFonts w:ascii="Arial" w:hAnsi="Arial" w:cs="Arial"/>
        </w:rPr>
        <w:t> </w:t>
      </w:r>
      <w:r w:rsidR="00922B4E" w:rsidRPr="00DE7F08">
        <w:rPr>
          <w:rFonts w:ascii="Arial" w:hAnsi="Arial" w:cs="Arial"/>
        </w:rPr>
        <w:t xml:space="preserve">zadávacím </w:t>
      </w:r>
      <w:r w:rsidR="00922B4E" w:rsidRPr="005D03FF">
        <w:rPr>
          <w:rFonts w:ascii="Arial" w:hAnsi="Arial" w:cs="Arial"/>
        </w:rPr>
        <w:t>řízení</w:t>
      </w:r>
      <w:r w:rsidR="00D71AEB" w:rsidRPr="005D03FF">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B4779C">
        <w:rPr>
          <w:rFonts w:ascii="Arial" w:hAnsi="Arial" w:cs="Arial"/>
        </w:rPr>
        <w:t xml:space="preserve">poddodavatele </w:t>
      </w:r>
      <w:r w:rsidRPr="00DE7F08">
        <w:rPr>
          <w:rFonts w:ascii="Arial" w:hAnsi="Arial" w:cs="Arial"/>
        </w:rPr>
        <w:t>do 5 pracovních dnů od vzniku této skutečnosti</w:t>
      </w:r>
      <w:r w:rsidRPr="00B4779C">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1AADD0FF"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B416AC">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19378641" w:rsidR="00DF4837" w:rsidRDefault="00425420" w:rsidP="00E46D84">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DE7F08">
        <w:rPr>
          <w:rFonts w:ascii="Arial" w:hAnsi="Arial" w:cs="Arial"/>
        </w:rPr>
        <w:t>zadávací řízení</w:t>
      </w:r>
      <w:r w:rsidR="00220165" w:rsidRPr="00B416AC">
        <w:rPr>
          <w:rFonts w:ascii="Arial" w:hAnsi="Arial" w:cs="Arial"/>
        </w:rPr>
        <w:t>. Podmínky</w:t>
      </w:r>
      <w:r w:rsidR="00220165" w:rsidRPr="00220165">
        <w:rPr>
          <w:rFonts w:ascii="Arial" w:hAnsi="Arial" w:cs="Arial"/>
        </w:rPr>
        <w:t xml:space="preserve"> pro tuto změnu a způsob určení nového Zhotovitele je jednoznačně vymezen v Zadávací dokumentaci.</w:t>
      </w:r>
    </w:p>
    <w:bookmarkEnd w:id="37"/>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w:t>
      </w:r>
      <w:r w:rsidRPr="004E2D9B">
        <w:rPr>
          <w:rFonts w:ascii="Arial" w:hAnsi="Arial" w:cs="Arial"/>
        </w:rPr>
        <w:lastRenderedPageBreak/>
        <w:t>v přepočtu méně než 1 milion EUR (jedná se zejména o změnu povinnosti umístit plakát či billboard). Zhotovitel prohlašuje, že byl s tímto závazkem objednatelem seznámen a jsou mu známy jeho podmínky.</w:t>
      </w:r>
    </w:p>
    <w:bookmarkEnd w:id="35"/>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B416AC" w:rsidRDefault="0078484C" w:rsidP="0078484C">
      <w:pPr>
        <w:pStyle w:val="Odstavecseseznamem"/>
        <w:numPr>
          <w:ilvl w:val="0"/>
          <w:numId w:val="10"/>
        </w:numPr>
        <w:jc w:val="both"/>
        <w:rPr>
          <w:rFonts w:ascii="Arial" w:hAnsi="Arial" w:cs="Arial"/>
        </w:rPr>
      </w:pPr>
      <w:r w:rsidRPr="00DE7F08">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219067D0"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Přílohou č. 1 této smlouvy je specifikace díla</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3AE19673"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lastRenderedPageBreak/>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342DBD">
        <w:rPr>
          <w:rFonts w:ascii="Arial" w:hAnsi="Arial" w:cs="Arial"/>
          <w:color w:val="201F1E"/>
          <w:shd w:val="clear" w:color="auto" w:fill="FFFFFF"/>
        </w:rPr>
        <w:t>kvalifikaci v </w:t>
      </w:r>
      <w:r w:rsidRPr="00DE7F08">
        <w:rPr>
          <w:rFonts w:ascii="Arial" w:hAnsi="Arial" w:cs="Arial"/>
          <w:color w:val="201F1E"/>
          <w:shd w:val="clear" w:color="auto" w:fill="FFFFFF"/>
        </w:rPr>
        <w:t>zadávacím</w:t>
      </w:r>
      <w:r w:rsidR="00342DBD" w:rsidRPr="00342DBD">
        <w:rPr>
          <w:rFonts w:ascii="Arial" w:hAnsi="Arial" w:cs="Arial"/>
          <w:color w:val="201F1E"/>
          <w:shd w:val="clear" w:color="auto" w:fill="FFFFFF"/>
        </w:rPr>
        <w:t xml:space="preserve"> </w:t>
      </w:r>
      <w:r w:rsidRPr="00342DBD">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9D16979"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w:t>
      </w:r>
      <w:r w:rsidRPr="00342DBD">
        <w:rPr>
          <w:rFonts w:ascii="Arial" w:hAnsi="Arial" w:cs="Arial"/>
          <w:color w:val="201F1E"/>
          <w:shd w:val="clear" w:color="auto" w:fill="FFFFFF"/>
        </w:rPr>
        <w:t xml:space="preserve">nabídky do </w:t>
      </w:r>
      <w:r w:rsidRPr="00DE7F08">
        <w:rPr>
          <w:rFonts w:ascii="Arial" w:hAnsi="Arial" w:cs="Arial"/>
          <w:color w:val="201F1E"/>
          <w:shd w:val="clear" w:color="auto" w:fill="FFFFFF"/>
        </w:rPr>
        <w:t>zadávacího</w:t>
      </w:r>
      <w:r w:rsidR="00342DBD" w:rsidRPr="00342DBD">
        <w:rPr>
          <w:rFonts w:ascii="Arial" w:hAnsi="Arial" w:cs="Arial"/>
          <w:color w:val="201F1E"/>
          <w:shd w:val="clear" w:color="auto" w:fill="FFFFFF"/>
        </w:rPr>
        <w:t xml:space="preserve"> </w:t>
      </w:r>
      <w:r w:rsidRPr="00342DBD">
        <w:rPr>
          <w:rFonts w:ascii="Arial" w:hAnsi="Arial" w:cs="Arial"/>
          <w:color w:val="201F1E"/>
          <w:shd w:val="clear" w:color="auto" w:fill="FFFFFF"/>
        </w:rPr>
        <w:t>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60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306D19B4" w:rsidR="001D7DEC" w:rsidRDefault="001D7DEC" w:rsidP="009B3B28">
      <w:pPr>
        <w:rPr>
          <w:rFonts w:ascii="Arial" w:hAnsi="Arial" w:cs="Arial"/>
        </w:rPr>
      </w:pPr>
    </w:p>
    <w:p w14:paraId="647FE156" w14:textId="77777777" w:rsidR="001D7DEC" w:rsidRDefault="001D7DEC">
      <w:pPr>
        <w:rPr>
          <w:rFonts w:ascii="Arial" w:hAnsi="Arial" w:cs="Arial"/>
        </w:rPr>
      </w:pPr>
      <w:r>
        <w:rPr>
          <w:rFonts w:ascii="Arial" w:hAnsi="Arial" w:cs="Arial"/>
        </w:rPr>
        <w:br w:type="page"/>
      </w:r>
    </w:p>
    <w:p w14:paraId="7B4CD5AE" w14:textId="77777777" w:rsidR="000762EF" w:rsidRPr="00656A72" w:rsidRDefault="000762EF" w:rsidP="000762EF">
      <w:pPr>
        <w:rPr>
          <w:rFonts w:ascii="Arial" w:hAnsi="Arial" w:cs="Arial"/>
          <w:b/>
          <w:bCs/>
          <w:u w:val="single"/>
        </w:rPr>
      </w:pPr>
      <w:r w:rsidRPr="00656A72">
        <w:rPr>
          <w:rFonts w:ascii="Arial" w:hAnsi="Arial" w:cs="Arial"/>
          <w:b/>
          <w:bCs/>
          <w:u w:val="single"/>
        </w:rPr>
        <w:lastRenderedPageBreak/>
        <w:t>Příloha č. 1 S</w:t>
      </w:r>
      <w:proofErr w:type="spellStart"/>
      <w:r w:rsidRPr="00656A72">
        <w:rPr>
          <w:rFonts w:ascii="Arial" w:hAnsi="Arial" w:cs="Arial"/>
          <w:b/>
          <w:bCs/>
          <w:u w:val="single"/>
          <w:lang w:val="x-none"/>
        </w:rPr>
        <w:t>pecifikace</w:t>
      </w:r>
      <w:proofErr w:type="spellEnd"/>
      <w:r w:rsidRPr="00656A72">
        <w:rPr>
          <w:rFonts w:ascii="Arial" w:hAnsi="Arial" w:cs="Arial"/>
          <w:b/>
          <w:bCs/>
          <w:u w:val="single"/>
          <w:lang w:val="x-none"/>
        </w:rPr>
        <w:t xml:space="preserve"> díla a závazný harmonogram postupu prací</w:t>
      </w:r>
    </w:p>
    <w:p w14:paraId="494F2055" w14:textId="77777777" w:rsidR="00B365F8" w:rsidRDefault="00397B5A" w:rsidP="00DE7F08">
      <w:pPr>
        <w:spacing w:after="0"/>
        <w:jc w:val="both"/>
        <w:rPr>
          <w:rFonts w:ascii="Arial" w:hAnsi="Arial" w:cs="Arial"/>
        </w:rPr>
      </w:pPr>
      <w:r>
        <w:rPr>
          <w:rFonts w:ascii="Arial" w:hAnsi="Arial" w:cs="Arial"/>
        </w:rPr>
        <w:t xml:space="preserve">Výsadba biocentra LBC73 </w:t>
      </w:r>
      <w:r w:rsidR="008B1927">
        <w:rPr>
          <w:rFonts w:ascii="Arial" w:hAnsi="Arial" w:cs="Arial"/>
        </w:rPr>
        <w:t xml:space="preserve">proběhne na pozemku </w:t>
      </w:r>
      <w:proofErr w:type="spellStart"/>
      <w:r w:rsidR="008B1927">
        <w:rPr>
          <w:rFonts w:ascii="Arial" w:hAnsi="Arial" w:cs="Arial"/>
        </w:rPr>
        <w:t>parc</w:t>
      </w:r>
      <w:proofErr w:type="spellEnd"/>
      <w:r w:rsidR="008B1927">
        <w:rPr>
          <w:rFonts w:ascii="Arial" w:hAnsi="Arial" w:cs="Arial"/>
        </w:rPr>
        <w:t>. č. 2716 v k.ú. Tisová u Vysokého Mýta.</w:t>
      </w:r>
    </w:p>
    <w:p w14:paraId="2A44E760" w14:textId="0B97929B" w:rsidR="005B4750" w:rsidRDefault="00B365F8" w:rsidP="00DE7F08">
      <w:pPr>
        <w:spacing w:after="0"/>
        <w:jc w:val="both"/>
        <w:rPr>
          <w:rFonts w:ascii="Arial" w:hAnsi="Arial" w:cs="Arial"/>
        </w:rPr>
      </w:pPr>
      <w:r>
        <w:rPr>
          <w:rFonts w:ascii="Arial" w:hAnsi="Arial" w:cs="Arial"/>
        </w:rPr>
        <w:t>Podrobný předmět</w:t>
      </w:r>
      <w:r w:rsidR="00C81C9A">
        <w:rPr>
          <w:rFonts w:ascii="Arial" w:hAnsi="Arial" w:cs="Arial"/>
        </w:rPr>
        <w:t xml:space="preserve"> díla</w:t>
      </w:r>
      <w:r>
        <w:rPr>
          <w:rFonts w:ascii="Arial" w:hAnsi="Arial" w:cs="Arial"/>
        </w:rPr>
        <w:t xml:space="preserve"> specifikuje projektová dokumentace vypracovaná společností </w:t>
      </w:r>
      <w:r w:rsidRPr="00EE54B3">
        <w:rPr>
          <w:rFonts w:ascii="Arial" w:hAnsi="Arial" w:cs="Arial"/>
        </w:rPr>
        <w:t>AGROPROJEKT PSO s.r.o., Slavíčkova 840/</w:t>
      </w:r>
      <w:proofErr w:type="gramStart"/>
      <w:r w:rsidRPr="00EE54B3">
        <w:rPr>
          <w:rFonts w:ascii="Arial" w:hAnsi="Arial" w:cs="Arial"/>
        </w:rPr>
        <w:t>1b</w:t>
      </w:r>
      <w:proofErr w:type="gramEnd"/>
      <w:r w:rsidRPr="00EE54B3">
        <w:rPr>
          <w:rFonts w:ascii="Arial" w:hAnsi="Arial" w:cs="Arial"/>
        </w:rPr>
        <w:t>, 638 00 Brno pod zakázkovým číslem 117-2915-17</w:t>
      </w:r>
      <w:r>
        <w:rPr>
          <w:rFonts w:ascii="Arial" w:hAnsi="Arial" w:cs="Arial"/>
        </w:rPr>
        <w:t xml:space="preserve">. </w:t>
      </w:r>
      <w:r w:rsidR="00397B5A">
        <w:rPr>
          <w:rFonts w:ascii="Arial" w:hAnsi="Arial" w:cs="Arial"/>
        </w:rPr>
        <w:t xml:space="preserve"> </w:t>
      </w:r>
    </w:p>
    <w:p w14:paraId="560FF4B8" w14:textId="77777777" w:rsidR="00E9085C" w:rsidRPr="00E9085C" w:rsidRDefault="00E9085C" w:rsidP="00DE7F08">
      <w:pPr>
        <w:spacing w:after="0"/>
        <w:jc w:val="both"/>
        <w:rPr>
          <w:rFonts w:ascii="Arial" w:hAnsi="Arial" w:cs="Arial"/>
        </w:rPr>
      </w:pPr>
      <w:r w:rsidRPr="00E9085C">
        <w:rPr>
          <w:rFonts w:ascii="Arial" w:hAnsi="Arial" w:cs="Arial"/>
        </w:rPr>
        <w:t xml:space="preserve">Na řešeném pozemku bude na části plochy provedena výsadba dřevin (keřů a stromů) v </w:t>
      </w:r>
      <w:proofErr w:type="spellStart"/>
      <w:r w:rsidRPr="00E9085C">
        <w:rPr>
          <w:rFonts w:ascii="Arial" w:hAnsi="Arial" w:cs="Arial"/>
        </w:rPr>
        <w:t>trojřadách</w:t>
      </w:r>
      <w:proofErr w:type="spellEnd"/>
      <w:r w:rsidRPr="00E9085C">
        <w:rPr>
          <w:rFonts w:ascii="Arial" w:hAnsi="Arial" w:cs="Arial"/>
        </w:rPr>
        <w:t xml:space="preserve"> a několika solitérních dřevin. Na části plochy bude provedeno pouze zatravnění. </w:t>
      </w:r>
    </w:p>
    <w:p w14:paraId="3D2C2344" w14:textId="77777777" w:rsidR="00E9085C" w:rsidRPr="00E9085C" w:rsidRDefault="00E9085C" w:rsidP="00DE7F08">
      <w:pPr>
        <w:spacing w:after="0"/>
        <w:jc w:val="both"/>
        <w:rPr>
          <w:rFonts w:ascii="Arial" w:hAnsi="Arial" w:cs="Arial"/>
        </w:rPr>
      </w:pPr>
      <w:r w:rsidRPr="00E9085C">
        <w:rPr>
          <w:rFonts w:ascii="Arial" w:hAnsi="Arial" w:cs="Arial"/>
        </w:rPr>
        <w:t xml:space="preserve">Vytyčení bude provedeno před zahájením prací geodeticky podle obvodových lomových bodů řešené parcely </w:t>
      </w:r>
      <w:proofErr w:type="spellStart"/>
      <w:r w:rsidRPr="00E9085C">
        <w:rPr>
          <w:rFonts w:ascii="Arial" w:hAnsi="Arial" w:cs="Arial"/>
        </w:rPr>
        <w:t>p.č</w:t>
      </w:r>
      <w:proofErr w:type="spellEnd"/>
      <w:r w:rsidRPr="00E9085C">
        <w:rPr>
          <w:rFonts w:ascii="Arial" w:hAnsi="Arial" w:cs="Arial"/>
        </w:rPr>
        <w:t xml:space="preserve">. 2716 z aktuální DKM. Stabilizace lomových bodů bude provedena minimálně na hranici s parcelou </w:t>
      </w:r>
      <w:proofErr w:type="spellStart"/>
      <w:r w:rsidRPr="00E9085C">
        <w:rPr>
          <w:rFonts w:ascii="Arial" w:hAnsi="Arial" w:cs="Arial"/>
        </w:rPr>
        <w:t>p.č</w:t>
      </w:r>
      <w:proofErr w:type="spellEnd"/>
      <w:r w:rsidRPr="00E9085C">
        <w:rPr>
          <w:rFonts w:ascii="Arial" w:hAnsi="Arial" w:cs="Arial"/>
        </w:rPr>
        <w:t xml:space="preserve">. 2133 a 2135. Prováděné úpravy se týkají pouze výše řešené parcely </w:t>
      </w:r>
      <w:proofErr w:type="spellStart"/>
      <w:r w:rsidRPr="00E9085C">
        <w:rPr>
          <w:rFonts w:ascii="Arial" w:hAnsi="Arial" w:cs="Arial"/>
        </w:rPr>
        <w:t>p.č</w:t>
      </w:r>
      <w:proofErr w:type="spellEnd"/>
      <w:r w:rsidRPr="00E9085C">
        <w:rPr>
          <w:rFonts w:ascii="Arial" w:hAnsi="Arial" w:cs="Arial"/>
        </w:rPr>
        <w:t xml:space="preserve">. 2716. </w:t>
      </w:r>
    </w:p>
    <w:p w14:paraId="6151BB2C" w14:textId="77777777" w:rsidR="00E9085C" w:rsidRPr="00E9085C" w:rsidRDefault="00E9085C" w:rsidP="00DE7F08">
      <w:pPr>
        <w:spacing w:after="0"/>
        <w:jc w:val="both"/>
        <w:rPr>
          <w:rFonts w:ascii="Arial" w:hAnsi="Arial" w:cs="Arial"/>
        </w:rPr>
      </w:pPr>
      <w:r w:rsidRPr="00E9085C">
        <w:rPr>
          <w:rFonts w:ascii="Arial" w:hAnsi="Arial" w:cs="Arial"/>
        </w:rPr>
        <w:t xml:space="preserve">Rozpočtována je základní varianta – výsadba </w:t>
      </w:r>
      <w:proofErr w:type="spellStart"/>
      <w:r w:rsidRPr="00E9085C">
        <w:rPr>
          <w:rFonts w:ascii="Arial" w:hAnsi="Arial" w:cs="Arial"/>
        </w:rPr>
        <w:t>prostokořenných</w:t>
      </w:r>
      <w:proofErr w:type="spellEnd"/>
      <w:r w:rsidRPr="00E9085C">
        <w:rPr>
          <w:rFonts w:ascii="Arial" w:hAnsi="Arial" w:cs="Arial"/>
        </w:rPr>
        <w:t xml:space="preserve"> </w:t>
      </w:r>
      <w:proofErr w:type="gramStart"/>
      <w:r w:rsidRPr="00E9085C">
        <w:rPr>
          <w:rFonts w:ascii="Arial" w:hAnsi="Arial" w:cs="Arial"/>
        </w:rPr>
        <w:t>výpěstků  na</w:t>
      </w:r>
      <w:proofErr w:type="gramEnd"/>
      <w:r w:rsidRPr="00E9085C">
        <w:rPr>
          <w:rFonts w:ascii="Arial" w:hAnsi="Arial" w:cs="Arial"/>
        </w:rPr>
        <w:t xml:space="preserve"> podzim nebo brzo na jaře  do předem připravených jamek. S baly budou vysazeny jen solitérní stromy a dřeviny citlivé na přesazování.</w:t>
      </w:r>
    </w:p>
    <w:p w14:paraId="2B100EB0" w14:textId="1C02D9DA" w:rsidR="00C81C9A" w:rsidRDefault="00E9085C" w:rsidP="00E9085C">
      <w:pPr>
        <w:spacing w:after="0"/>
        <w:jc w:val="both"/>
        <w:rPr>
          <w:rFonts w:ascii="Arial" w:hAnsi="Arial" w:cs="Arial"/>
        </w:rPr>
      </w:pPr>
      <w:r w:rsidRPr="00E9085C">
        <w:rPr>
          <w:rFonts w:ascii="Arial" w:hAnsi="Arial" w:cs="Arial"/>
        </w:rPr>
        <w:t>Z důvodu nutnosti ochrany výsadeb proti okusu bude celá plocha výsadeb opatřena dočasným drátěným lesnickým oplocením vždy s bránou a přelezem pro vstup.</w:t>
      </w:r>
    </w:p>
    <w:p w14:paraId="346C3578" w14:textId="7DE76B20" w:rsidR="00BD35FB" w:rsidRDefault="00BD35FB" w:rsidP="00E9085C">
      <w:pPr>
        <w:spacing w:after="0"/>
        <w:jc w:val="both"/>
        <w:rPr>
          <w:rFonts w:ascii="Arial" w:hAnsi="Arial" w:cs="Arial"/>
        </w:rPr>
      </w:pPr>
      <w:r>
        <w:rPr>
          <w:rFonts w:ascii="Arial" w:hAnsi="Arial" w:cs="Arial"/>
        </w:rPr>
        <w:t xml:space="preserve">Součástí je následná tříletá péče o porost. </w:t>
      </w:r>
    </w:p>
    <w:p w14:paraId="05A0B328" w14:textId="0105C3A7" w:rsidR="00562042" w:rsidRDefault="00562042" w:rsidP="00E9085C">
      <w:pPr>
        <w:spacing w:after="0"/>
        <w:jc w:val="both"/>
        <w:rPr>
          <w:rFonts w:ascii="Arial" w:hAnsi="Arial" w:cs="Arial"/>
        </w:rPr>
      </w:pPr>
    </w:p>
    <w:p w14:paraId="77A55505" w14:textId="77777777" w:rsidR="00FB684B" w:rsidRDefault="00BD35FB" w:rsidP="00E9085C">
      <w:pPr>
        <w:spacing w:after="0"/>
        <w:jc w:val="both"/>
        <w:rPr>
          <w:rFonts w:ascii="Arial" w:hAnsi="Arial" w:cs="Arial"/>
        </w:rPr>
      </w:pPr>
      <w:r>
        <w:rPr>
          <w:rFonts w:ascii="Arial" w:hAnsi="Arial" w:cs="Arial"/>
        </w:rPr>
        <w:t>Podrobný r</w:t>
      </w:r>
      <w:r w:rsidR="00013AD4">
        <w:rPr>
          <w:rFonts w:ascii="Arial" w:hAnsi="Arial" w:cs="Arial"/>
        </w:rPr>
        <w:t>ozsah</w:t>
      </w:r>
      <w:r>
        <w:rPr>
          <w:rFonts w:ascii="Arial" w:hAnsi="Arial" w:cs="Arial"/>
        </w:rPr>
        <w:t xml:space="preserve"> </w:t>
      </w:r>
      <w:r w:rsidR="00C63569">
        <w:rPr>
          <w:rFonts w:ascii="Arial" w:hAnsi="Arial" w:cs="Arial"/>
        </w:rPr>
        <w:t>a umístění</w:t>
      </w:r>
      <w:r w:rsidR="00403697">
        <w:rPr>
          <w:rFonts w:ascii="Arial" w:hAnsi="Arial" w:cs="Arial"/>
        </w:rPr>
        <w:t xml:space="preserve"> výsadeb</w:t>
      </w:r>
      <w:r w:rsidR="00C63569">
        <w:rPr>
          <w:rFonts w:ascii="Arial" w:hAnsi="Arial" w:cs="Arial"/>
        </w:rPr>
        <w:t xml:space="preserve"> je uveden ve výkresu C1</w:t>
      </w:r>
      <w:r w:rsidR="00403697">
        <w:rPr>
          <w:rFonts w:ascii="Arial" w:hAnsi="Arial" w:cs="Arial"/>
        </w:rPr>
        <w:t>.</w:t>
      </w:r>
      <w:r w:rsidR="00C63569">
        <w:rPr>
          <w:rFonts w:ascii="Arial" w:hAnsi="Arial" w:cs="Arial"/>
        </w:rPr>
        <w:t>3</w:t>
      </w:r>
      <w:r w:rsidR="00403697">
        <w:rPr>
          <w:rFonts w:ascii="Arial" w:hAnsi="Arial" w:cs="Arial"/>
        </w:rPr>
        <w:t xml:space="preserve"> S</w:t>
      </w:r>
      <w:r w:rsidR="00C63569">
        <w:rPr>
          <w:rFonts w:ascii="Arial" w:hAnsi="Arial" w:cs="Arial"/>
        </w:rPr>
        <w:t>ituace</w:t>
      </w:r>
      <w:r w:rsidR="00403697">
        <w:rPr>
          <w:rFonts w:ascii="Arial" w:hAnsi="Arial" w:cs="Arial"/>
        </w:rPr>
        <w:t xml:space="preserve"> výsadeb. Zahrnuje</w:t>
      </w:r>
      <w:r w:rsidR="00FB684B">
        <w:rPr>
          <w:rFonts w:ascii="Arial" w:hAnsi="Arial" w:cs="Arial"/>
        </w:rPr>
        <w:t>:</w:t>
      </w:r>
    </w:p>
    <w:p w14:paraId="3CD57967" w14:textId="4D4DC944" w:rsidR="008179E4" w:rsidRPr="008179E4" w:rsidRDefault="008179E4" w:rsidP="00DE7F08">
      <w:pPr>
        <w:tabs>
          <w:tab w:val="right" w:pos="7655"/>
        </w:tabs>
        <w:spacing w:after="0"/>
        <w:ind w:left="567"/>
        <w:jc w:val="both"/>
        <w:rPr>
          <w:rFonts w:ascii="Arial" w:hAnsi="Arial" w:cs="Arial"/>
        </w:rPr>
      </w:pPr>
      <w:r w:rsidRPr="008179E4">
        <w:rPr>
          <w:rFonts w:ascii="Arial" w:hAnsi="Arial" w:cs="Arial"/>
        </w:rPr>
        <w:t>zapěstovaný trávník na předem</w:t>
      </w:r>
      <w:r>
        <w:rPr>
          <w:rFonts w:ascii="Arial" w:hAnsi="Arial" w:cs="Arial"/>
        </w:rPr>
        <w:t xml:space="preserve"> </w:t>
      </w:r>
      <w:r w:rsidRPr="008179E4">
        <w:rPr>
          <w:rFonts w:ascii="Arial" w:hAnsi="Arial" w:cs="Arial"/>
        </w:rPr>
        <w:t xml:space="preserve">upravené ploše </w:t>
      </w:r>
      <w:r>
        <w:rPr>
          <w:rFonts w:ascii="Arial" w:hAnsi="Arial" w:cs="Arial"/>
        </w:rPr>
        <w:tab/>
      </w:r>
      <w:r w:rsidRPr="008179E4">
        <w:rPr>
          <w:rFonts w:ascii="Arial" w:hAnsi="Arial" w:cs="Arial"/>
        </w:rPr>
        <w:t>21 500 m</w:t>
      </w:r>
      <w:r w:rsidRPr="00DE7F08">
        <w:rPr>
          <w:rFonts w:ascii="Arial" w:hAnsi="Arial" w:cs="Arial"/>
          <w:vertAlign w:val="superscript"/>
        </w:rPr>
        <w:t>2</w:t>
      </w:r>
    </w:p>
    <w:p w14:paraId="489504A5" w14:textId="4F01F56B" w:rsidR="008179E4" w:rsidRPr="008179E4" w:rsidRDefault="008179E4" w:rsidP="00DE7F08">
      <w:pPr>
        <w:tabs>
          <w:tab w:val="right" w:pos="7655"/>
        </w:tabs>
        <w:spacing w:after="0"/>
        <w:ind w:left="567"/>
        <w:jc w:val="both"/>
        <w:rPr>
          <w:rFonts w:ascii="Arial" w:hAnsi="Arial" w:cs="Arial"/>
        </w:rPr>
      </w:pPr>
      <w:r w:rsidRPr="008179E4">
        <w:rPr>
          <w:rFonts w:ascii="Arial" w:hAnsi="Arial" w:cs="Arial"/>
        </w:rPr>
        <w:t>pokosený a upravený stávající</w:t>
      </w:r>
      <w:r>
        <w:rPr>
          <w:rFonts w:ascii="Arial" w:hAnsi="Arial" w:cs="Arial"/>
        </w:rPr>
        <w:t xml:space="preserve"> </w:t>
      </w:r>
      <w:proofErr w:type="spellStart"/>
      <w:r w:rsidRPr="008179E4">
        <w:rPr>
          <w:rFonts w:ascii="Arial" w:hAnsi="Arial" w:cs="Arial"/>
        </w:rPr>
        <w:t>travinobylinný</w:t>
      </w:r>
      <w:proofErr w:type="spellEnd"/>
      <w:r w:rsidRPr="008179E4">
        <w:rPr>
          <w:rFonts w:ascii="Arial" w:hAnsi="Arial" w:cs="Arial"/>
        </w:rPr>
        <w:t xml:space="preserve"> porost </w:t>
      </w:r>
      <w:r>
        <w:rPr>
          <w:rFonts w:ascii="Arial" w:hAnsi="Arial" w:cs="Arial"/>
        </w:rPr>
        <w:tab/>
      </w:r>
      <w:r w:rsidRPr="008179E4">
        <w:rPr>
          <w:rFonts w:ascii="Arial" w:hAnsi="Arial" w:cs="Arial"/>
        </w:rPr>
        <w:t>2 806 m</w:t>
      </w:r>
      <w:r w:rsidRPr="00DE7F08">
        <w:rPr>
          <w:rFonts w:ascii="Arial" w:hAnsi="Arial" w:cs="Arial"/>
          <w:vertAlign w:val="superscript"/>
        </w:rPr>
        <w:t>2</w:t>
      </w:r>
    </w:p>
    <w:p w14:paraId="08D3B29E" w14:textId="59D5910C" w:rsidR="008179E4" w:rsidRPr="008179E4" w:rsidRDefault="008179E4" w:rsidP="00DE7F08">
      <w:pPr>
        <w:tabs>
          <w:tab w:val="right" w:pos="7655"/>
        </w:tabs>
        <w:spacing w:after="0"/>
        <w:ind w:left="567"/>
        <w:jc w:val="both"/>
        <w:rPr>
          <w:rFonts w:ascii="Arial" w:hAnsi="Arial" w:cs="Arial"/>
        </w:rPr>
      </w:pPr>
      <w:r w:rsidRPr="008179E4">
        <w:rPr>
          <w:rFonts w:ascii="Arial" w:hAnsi="Arial" w:cs="Arial"/>
        </w:rPr>
        <w:t xml:space="preserve">obvod oplocených celků </w:t>
      </w:r>
      <w:r w:rsidR="00A4165C">
        <w:rPr>
          <w:rFonts w:ascii="Arial" w:hAnsi="Arial" w:cs="Arial"/>
        </w:rPr>
        <w:tab/>
      </w:r>
      <w:r w:rsidRPr="008179E4">
        <w:rPr>
          <w:rFonts w:ascii="Arial" w:hAnsi="Arial" w:cs="Arial"/>
        </w:rPr>
        <w:t>585 m</w:t>
      </w:r>
    </w:p>
    <w:p w14:paraId="3C78009C" w14:textId="712A639B" w:rsidR="008179E4" w:rsidRPr="008179E4" w:rsidRDefault="008179E4" w:rsidP="00DE7F08">
      <w:pPr>
        <w:tabs>
          <w:tab w:val="right" w:pos="7655"/>
        </w:tabs>
        <w:spacing w:after="0"/>
        <w:ind w:left="567"/>
        <w:jc w:val="both"/>
        <w:rPr>
          <w:rFonts w:ascii="Arial" w:hAnsi="Arial" w:cs="Arial"/>
        </w:rPr>
      </w:pPr>
      <w:r w:rsidRPr="008179E4">
        <w:rPr>
          <w:rFonts w:ascii="Arial" w:hAnsi="Arial" w:cs="Arial"/>
        </w:rPr>
        <w:t xml:space="preserve">počet bran na celek </w:t>
      </w:r>
      <w:r w:rsidR="00A4165C">
        <w:rPr>
          <w:rFonts w:ascii="Arial" w:hAnsi="Arial" w:cs="Arial"/>
        </w:rPr>
        <w:tab/>
      </w:r>
      <w:r w:rsidRPr="008179E4">
        <w:rPr>
          <w:rFonts w:ascii="Arial" w:hAnsi="Arial" w:cs="Arial"/>
        </w:rPr>
        <w:t>3 ks</w:t>
      </w:r>
    </w:p>
    <w:p w14:paraId="698DCBBA" w14:textId="425FFB06" w:rsidR="008179E4" w:rsidRPr="008179E4" w:rsidRDefault="008179E4" w:rsidP="00DE7F08">
      <w:pPr>
        <w:tabs>
          <w:tab w:val="right" w:pos="7655"/>
        </w:tabs>
        <w:spacing w:after="0"/>
        <w:ind w:left="567"/>
        <w:jc w:val="both"/>
        <w:rPr>
          <w:rFonts w:ascii="Arial" w:hAnsi="Arial" w:cs="Arial"/>
        </w:rPr>
      </w:pPr>
      <w:r w:rsidRPr="008179E4">
        <w:rPr>
          <w:rFonts w:ascii="Arial" w:hAnsi="Arial" w:cs="Arial"/>
        </w:rPr>
        <w:t xml:space="preserve">počet solitérních dřevin </w:t>
      </w:r>
      <w:r w:rsidR="00A4165C">
        <w:rPr>
          <w:rFonts w:ascii="Arial" w:hAnsi="Arial" w:cs="Arial"/>
        </w:rPr>
        <w:tab/>
      </w:r>
      <w:r w:rsidRPr="008179E4">
        <w:rPr>
          <w:rFonts w:ascii="Arial" w:hAnsi="Arial" w:cs="Arial"/>
        </w:rPr>
        <w:t>24 ks</w:t>
      </w:r>
    </w:p>
    <w:p w14:paraId="7FCD8631" w14:textId="1D4D258D" w:rsidR="008179E4" w:rsidRPr="008179E4" w:rsidRDefault="008179E4" w:rsidP="00DE7F08">
      <w:pPr>
        <w:tabs>
          <w:tab w:val="right" w:pos="7655"/>
        </w:tabs>
        <w:spacing w:after="0"/>
        <w:ind w:left="567"/>
        <w:jc w:val="both"/>
        <w:rPr>
          <w:rFonts w:ascii="Arial" w:hAnsi="Arial" w:cs="Arial"/>
        </w:rPr>
      </w:pPr>
      <w:r w:rsidRPr="008179E4">
        <w:rPr>
          <w:rFonts w:ascii="Arial" w:hAnsi="Arial" w:cs="Arial"/>
        </w:rPr>
        <w:t xml:space="preserve">počet skupinově vysazovaných dřevin </w:t>
      </w:r>
      <w:r w:rsidR="00A4165C">
        <w:rPr>
          <w:rFonts w:ascii="Arial" w:hAnsi="Arial" w:cs="Arial"/>
        </w:rPr>
        <w:tab/>
      </w:r>
      <w:r w:rsidRPr="008179E4">
        <w:rPr>
          <w:rFonts w:ascii="Arial" w:hAnsi="Arial" w:cs="Arial"/>
        </w:rPr>
        <w:t>3520 ks</w:t>
      </w:r>
    </w:p>
    <w:p w14:paraId="0AA20E06" w14:textId="11A5834A" w:rsidR="008179E4" w:rsidRPr="008179E4" w:rsidRDefault="008179E4" w:rsidP="00DE7F08">
      <w:pPr>
        <w:tabs>
          <w:tab w:val="right" w:pos="7655"/>
        </w:tabs>
        <w:spacing w:after="0"/>
        <w:ind w:left="567"/>
        <w:jc w:val="both"/>
        <w:rPr>
          <w:rFonts w:ascii="Arial" w:hAnsi="Arial" w:cs="Arial"/>
        </w:rPr>
      </w:pPr>
      <w:r w:rsidRPr="008179E4">
        <w:rPr>
          <w:rFonts w:ascii="Arial" w:hAnsi="Arial" w:cs="Arial"/>
        </w:rPr>
        <w:t xml:space="preserve">celkově vysazovaný počet dřevin </w:t>
      </w:r>
      <w:r w:rsidR="00A4165C">
        <w:rPr>
          <w:rFonts w:ascii="Arial" w:hAnsi="Arial" w:cs="Arial"/>
        </w:rPr>
        <w:tab/>
      </w:r>
      <w:r w:rsidRPr="008179E4">
        <w:rPr>
          <w:rFonts w:ascii="Arial" w:hAnsi="Arial" w:cs="Arial"/>
        </w:rPr>
        <w:t>3544 ks</w:t>
      </w:r>
    </w:p>
    <w:p w14:paraId="552F8108" w14:textId="1310C09F" w:rsidR="00562042" w:rsidRDefault="008179E4" w:rsidP="00DE7F08">
      <w:pPr>
        <w:tabs>
          <w:tab w:val="right" w:pos="7655"/>
        </w:tabs>
        <w:spacing w:after="0"/>
        <w:ind w:left="567"/>
        <w:jc w:val="both"/>
        <w:rPr>
          <w:rFonts w:ascii="Arial" w:hAnsi="Arial" w:cs="Arial"/>
        </w:rPr>
      </w:pPr>
      <w:r w:rsidRPr="008179E4">
        <w:rPr>
          <w:rFonts w:ascii="Arial" w:hAnsi="Arial" w:cs="Arial"/>
        </w:rPr>
        <w:t xml:space="preserve">mulčovaná plocha v části </w:t>
      </w:r>
      <w:r w:rsidR="00801396">
        <w:rPr>
          <w:rFonts w:ascii="Arial" w:hAnsi="Arial" w:cs="Arial"/>
        </w:rPr>
        <w:tab/>
      </w:r>
      <w:r w:rsidRPr="008179E4">
        <w:rPr>
          <w:rFonts w:ascii="Arial" w:hAnsi="Arial" w:cs="Arial"/>
        </w:rPr>
        <w:t>2226 m</w:t>
      </w:r>
      <w:r w:rsidRPr="00DE7F08">
        <w:rPr>
          <w:rFonts w:ascii="Arial" w:hAnsi="Arial" w:cs="Arial"/>
          <w:vertAlign w:val="superscript"/>
        </w:rPr>
        <w:t>2</w:t>
      </w:r>
      <w:r w:rsidR="00BD35FB">
        <w:rPr>
          <w:rFonts w:ascii="Arial" w:hAnsi="Arial" w:cs="Arial"/>
        </w:rPr>
        <w:t xml:space="preserve"> </w:t>
      </w:r>
    </w:p>
    <w:p w14:paraId="6D01DE14" w14:textId="77777777" w:rsidR="00A57F0D" w:rsidRPr="00800EE4" w:rsidRDefault="00A57F0D" w:rsidP="00DE7F08">
      <w:pPr>
        <w:tabs>
          <w:tab w:val="left" w:pos="6237"/>
        </w:tabs>
        <w:spacing w:after="0"/>
        <w:jc w:val="both"/>
        <w:rPr>
          <w:rFonts w:ascii="Arial" w:hAnsi="Arial" w:cs="Arial"/>
        </w:rPr>
      </w:pPr>
    </w:p>
    <w:p w14:paraId="2F89F234" w14:textId="2D9D3EBE" w:rsidR="00B4198A" w:rsidRDefault="00B4198A" w:rsidP="00B4198A">
      <w:pPr>
        <w:jc w:val="both"/>
        <w:rPr>
          <w:rFonts w:ascii="Arial" w:hAnsi="Arial" w:cs="Arial"/>
        </w:rPr>
      </w:pPr>
      <w:r w:rsidRPr="008D6ED4">
        <w:rPr>
          <w:rFonts w:ascii="Arial" w:hAnsi="Arial" w:cs="Arial"/>
          <w:b/>
          <w:bCs/>
        </w:rPr>
        <w:t>Harmonogram postupu prací</w:t>
      </w:r>
      <w:r w:rsidRPr="008D6ED4">
        <w:rPr>
          <w:rFonts w:ascii="Arial" w:hAnsi="Arial" w:cs="Arial"/>
        </w:rPr>
        <w:t xml:space="preserve"> je stanoven v čl. V odst. 5 a odst. 6 této smlouvy.</w:t>
      </w:r>
    </w:p>
    <w:p w14:paraId="047CBAE5" w14:textId="5265494D" w:rsidR="00B4198A" w:rsidRDefault="00B4198A" w:rsidP="00B4198A">
      <w:pPr>
        <w:jc w:val="both"/>
        <w:rPr>
          <w:rFonts w:ascii="Arial" w:hAnsi="Arial" w:cs="Arial"/>
        </w:rPr>
      </w:pPr>
    </w:p>
    <w:p w14:paraId="12B9E525" w14:textId="767AB234" w:rsidR="00134665" w:rsidRPr="00DE7F08" w:rsidRDefault="00134665" w:rsidP="00B4198A">
      <w:pPr>
        <w:jc w:val="both"/>
        <w:rPr>
          <w:rFonts w:ascii="Arial" w:hAnsi="Arial" w:cs="Arial"/>
          <w:b/>
          <w:bCs/>
        </w:rPr>
      </w:pPr>
      <w:r w:rsidRPr="00DE7F08">
        <w:rPr>
          <w:rFonts w:ascii="Arial" w:hAnsi="Arial" w:cs="Arial"/>
          <w:b/>
          <w:bCs/>
        </w:rPr>
        <w:t>Příloha č. 2 – Bude doplněno z nabídky</w:t>
      </w:r>
    </w:p>
    <w:p w14:paraId="032B18E7" w14:textId="12AE1DF6" w:rsidR="0067200E" w:rsidRPr="00DE7F08" w:rsidRDefault="0067200E" w:rsidP="0067200E">
      <w:pPr>
        <w:autoSpaceDE w:val="0"/>
        <w:autoSpaceDN w:val="0"/>
        <w:adjustRightInd w:val="0"/>
        <w:spacing w:before="100" w:beforeAutospacing="1" w:after="120"/>
        <w:jc w:val="both"/>
        <w:rPr>
          <w:rFonts w:ascii="Arial" w:hAnsi="Arial" w:cs="Arial"/>
          <w:b/>
          <w:bCs/>
        </w:rPr>
      </w:pPr>
      <w:r w:rsidRPr="00DE7F08">
        <w:rPr>
          <w:rFonts w:ascii="Arial" w:hAnsi="Arial" w:cs="Arial"/>
          <w:b/>
          <w:bCs/>
        </w:rPr>
        <w:t>Příloha č. 3 Podmínky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2"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V rámci nástrojů povinné i nepovinné publicity je upřednostňováno použití plnobarevných variant jednotlivých log. Pokud to není technicky možné, je možné použít černobílou variantu, </w:t>
      </w:r>
      <w:r w:rsidRPr="003462A7">
        <w:rPr>
          <w:rFonts w:ascii="Arial" w:eastAsia="Times New Roman" w:hAnsi="Arial" w:cs="Arial"/>
          <w:lang w:eastAsia="cs-CZ"/>
        </w:rPr>
        <w:lastRenderedPageBreak/>
        <w:t>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lastRenderedPageBreak/>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3A7BAB3" w:rsidR="00423803" w:rsidRPr="003462A7" w:rsidRDefault="00C36C55" w:rsidP="0048065C">
      <w:pPr>
        <w:spacing w:after="0" w:line="240" w:lineRule="auto"/>
        <w:jc w:val="both"/>
        <w:textAlignment w:val="baseline"/>
        <w:rPr>
          <w:rFonts w:ascii="Arial" w:eastAsia="Times New Roman" w:hAnsi="Arial" w:cs="Arial"/>
          <w:lang w:eastAsia="cs-CZ"/>
        </w:rPr>
      </w:pPr>
      <w:r w:rsidRPr="0048065C">
        <w:rPr>
          <w:rFonts w:ascii="Arial" w:eastAsia="Times New Roman" w:hAnsi="Arial" w:cs="Arial"/>
          <w:highlight w:val="yellow"/>
          <w:lang w:eastAsia="cs-CZ"/>
        </w:rPr>
        <w:t xml:space="preserve">Variantně: </w:t>
      </w:r>
      <w:r w:rsidR="00423803"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00423803"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1744C3C0" w:rsidR="00423803" w:rsidRPr="003462A7" w:rsidRDefault="00C36C55" w:rsidP="0048065C">
      <w:pPr>
        <w:spacing w:after="0" w:line="240" w:lineRule="auto"/>
        <w:jc w:val="both"/>
        <w:textAlignment w:val="baseline"/>
        <w:rPr>
          <w:rFonts w:ascii="Arial" w:eastAsia="Times New Roman" w:hAnsi="Arial" w:cs="Arial"/>
          <w:lang w:eastAsia="cs-CZ"/>
        </w:rPr>
      </w:pPr>
      <w:r w:rsidRPr="0048065C">
        <w:rPr>
          <w:rFonts w:ascii="Arial" w:eastAsia="Times New Roman" w:hAnsi="Arial" w:cs="Arial"/>
          <w:highlight w:val="yellow"/>
          <w:lang w:eastAsia="cs-CZ"/>
        </w:rPr>
        <w:t>Variantně:</w:t>
      </w:r>
      <w:r>
        <w:rPr>
          <w:rFonts w:ascii="Arial" w:eastAsia="Times New Roman" w:hAnsi="Arial" w:cs="Arial"/>
          <w:lang w:eastAsia="cs-CZ"/>
        </w:rPr>
        <w:t xml:space="preserve"> </w:t>
      </w:r>
      <w:r w:rsidR="00423803"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00423803"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00423803"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lastRenderedPageBreak/>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FD871" w14:textId="77777777" w:rsidR="00B40B4E" w:rsidRDefault="00B40B4E" w:rsidP="006C3D15">
      <w:pPr>
        <w:spacing w:after="0" w:line="240" w:lineRule="auto"/>
      </w:pPr>
      <w:r>
        <w:separator/>
      </w:r>
    </w:p>
  </w:endnote>
  <w:endnote w:type="continuationSeparator" w:id="0">
    <w:p w14:paraId="21EE185E" w14:textId="77777777" w:rsidR="00B40B4E" w:rsidRDefault="00B40B4E" w:rsidP="006C3D15">
      <w:pPr>
        <w:spacing w:after="0" w:line="240" w:lineRule="auto"/>
      </w:pPr>
      <w:r>
        <w:continuationSeparator/>
      </w:r>
    </w:p>
  </w:endnote>
  <w:endnote w:type="continuationNotice" w:id="1">
    <w:p w14:paraId="41E5C2B8" w14:textId="77777777" w:rsidR="00B40B4E" w:rsidRDefault="00B40B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21C82E23"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0A3F0F">
          <w:rPr>
            <w:rFonts w:ascii="Arial" w:hAnsi="Arial" w:cs="Arial"/>
          </w:rPr>
          <w:t>8</w:t>
        </w:r>
      </w:p>
      <w:p w14:paraId="23842749" w14:textId="6DB6EB14" w:rsidR="00C6775C" w:rsidRDefault="009849E2">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61E18" w14:textId="77777777" w:rsidR="00B40B4E" w:rsidRDefault="00B40B4E" w:rsidP="006C3D15">
      <w:pPr>
        <w:spacing w:after="0" w:line="240" w:lineRule="auto"/>
      </w:pPr>
      <w:r>
        <w:separator/>
      </w:r>
    </w:p>
  </w:footnote>
  <w:footnote w:type="continuationSeparator" w:id="0">
    <w:p w14:paraId="50CFFE9B" w14:textId="77777777" w:rsidR="00B40B4E" w:rsidRDefault="00B40B4E" w:rsidP="006C3D15">
      <w:pPr>
        <w:spacing w:after="0" w:line="240" w:lineRule="auto"/>
      </w:pPr>
      <w:r>
        <w:continuationSeparator/>
      </w:r>
    </w:p>
  </w:footnote>
  <w:footnote w:type="continuationNotice" w:id="1">
    <w:p w14:paraId="54C3C371" w14:textId="77777777" w:rsidR="00B40B4E" w:rsidRDefault="00B40B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23600D"/>
    <w:multiLevelType w:val="hybridMultilevel"/>
    <w:tmpl w:val="274871DA"/>
    <w:lvl w:ilvl="0" w:tplc="040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DF4576"/>
    <w:multiLevelType w:val="hybridMultilevel"/>
    <w:tmpl w:val="08FE50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50C659A"/>
    <w:multiLevelType w:val="hybridMultilevel"/>
    <w:tmpl w:val="1F08C920"/>
    <w:lvl w:ilvl="0" w:tplc="6EC4D71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0"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414261A"/>
    <w:multiLevelType w:val="hybridMultilevel"/>
    <w:tmpl w:val="D160FCA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48745FAE"/>
    <w:multiLevelType w:val="hybridMultilevel"/>
    <w:tmpl w:val="CA8C0B64"/>
    <w:lvl w:ilvl="0" w:tplc="04050017">
      <w:start w:val="1"/>
      <w:numFmt w:val="lowerLetter"/>
      <w:lvlText w:val="%1)"/>
      <w:lvlJc w:val="left"/>
      <w:pPr>
        <w:ind w:left="1931" w:hanging="360"/>
      </w:pPr>
    </w:lvl>
    <w:lvl w:ilvl="1" w:tplc="04050019" w:tentative="1">
      <w:start w:val="1"/>
      <w:numFmt w:val="lowerLetter"/>
      <w:lvlText w:val="%2."/>
      <w:lvlJc w:val="left"/>
      <w:pPr>
        <w:ind w:left="2651" w:hanging="360"/>
      </w:pPr>
    </w:lvl>
    <w:lvl w:ilvl="2" w:tplc="0405001B" w:tentative="1">
      <w:start w:val="1"/>
      <w:numFmt w:val="lowerRoman"/>
      <w:lvlText w:val="%3."/>
      <w:lvlJc w:val="right"/>
      <w:pPr>
        <w:ind w:left="3371" w:hanging="180"/>
      </w:pPr>
    </w:lvl>
    <w:lvl w:ilvl="3" w:tplc="0405000F" w:tentative="1">
      <w:start w:val="1"/>
      <w:numFmt w:val="decimal"/>
      <w:lvlText w:val="%4."/>
      <w:lvlJc w:val="left"/>
      <w:pPr>
        <w:ind w:left="4091" w:hanging="360"/>
      </w:pPr>
    </w:lvl>
    <w:lvl w:ilvl="4" w:tplc="04050019" w:tentative="1">
      <w:start w:val="1"/>
      <w:numFmt w:val="lowerLetter"/>
      <w:lvlText w:val="%5."/>
      <w:lvlJc w:val="left"/>
      <w:pPr>
        <w:ind w:left="4811" w:hanging="360"/>
      </w:pPr>
    </w:lvl>
    <w:lvl w:ilvl="5" w:tplc="0405001B" w:tentative="1">
      <w:start w:val="1"/>
      <w:numFmt w:val="lowerRoman"/>
      <w:lvlText w:val="%6."/>
      <w:lvlJc w:val="right"/>
      <w:pPr>
        <w:ind w:left="5531" w:hanging="180"/>
      </w:pPr>
    </w:lvl>
    <w:lvl w:ilvl="6" w:tplc="0405000F" w:tentative="1">
      <w:start w:val="1"/>
      <w:numFmt w:val="decimal"/>
      <w:lvlText w:val="%7."/>
      <w:lvlJc w:val="left"/>
      <w:pPr>
        <w:ind w:left="6251" w:hanging="360"/>
      </w:pPr>
    </w:lvl>
    <w:lvl w:ilvl="7" w:tplc="04050019" w:tentative="1">
      <w:start w:val="1"/>
      <w:numFmt w:val="lowerLetter"/>
      <w:lvlText w:val="%8."/>
      <w:lvlJc w:val="left"/>
      <w:pPr>
        <w:ind w:left="6971" w:hanging="360"/>
      </w:pPr>
    </w:lvl>
    <w:lvl w:ilvl="8" w:tplc="0405001B" w:tentative="1">
      <w:start w:val="1"/>
      <w:numFmt w:val="lowerRoman"/>
      <w:lvlText w:val="%9."/>
      <w:lvlJc w:val="right"/>
      <w:pPr>
        <w:ind w:left="7691" w:hanging="180"/>
      </w:pPr>
    </w:lvl>
  </w:abstractNum>
  <w:abstractNum w:abstractNumId="54"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8C690C"/>
    <w:multiLevelType w:val="hybridMultilevel"/>
    <w:tmpl w:val="2D58D400"/>
    <w:lvl w:ilvl="0" w:tplc="A4C0D4AE">
      <w:start w:val="1"/>
      <w:numFmt w:val="decimal"/>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5F9937DC"/>
    <w:multiLevelType w:val="hybridMultilevel"/>
    <w:tmpl w:val="0006428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8"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1"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9"/>
  </w:num>
  <w:num w:numId="2">
    <w:abstractNumId w:val="9"/>
  </w:num>
  <w:num w:numId="3">
    <w:abstractNumId w:val="77"/>
  </w:num>
  <w:num w:numId="4">
    <w:abstractNumId w:val="80"/>
  </w:num>
  <w:num w:numId="5">
    <w:abstractNumId w:val="82"/>
  </w:num>
  <w:num w:numId="6">
    <w:abstractNumId w:val="54"/>
  </w:num>
  <w:num w:numId="7">
    <w:abstractNumId w:val="66"/>
  </w:num>
  <w:num w:numId="8">
    <w:abstractNumId w:val="36"/>
  </w:num>
  <w:num w:numId="9">
    <w:abstractNumId w:val="13"/>
  </w:num>
  <w:num w:numId="10">
    <w:abstractNumId w:val="17"/>
  </w:num>
  <w:num w:numId="11">
    <w:abstractNumId w:val="65"/>
  </w:num>
  <w:num w:numId="12">
    <w:abstractNumId w:val="15"/>
  </w:num>
  <w:num w:numId="13">
    <w:abstractNumId w:val="44"/>
  </w:num>
  <w:num w:numId="14">
    <w:abstractNumId w:val="40"/>
  </w:num>
  <w:num w:numId="15">
    <w:abstractNumId w:val="51"/>
  </w:num>
  <w:num w:numId="16">
    <w:abstractNumId w:val="55"/>
  </w:num>
  <w:num w:numId="17">
    <w:abstractNumId w:val="24"/>
  </w:num>
  <w:num w:numId="18">
    <w:abstractNumId w:val="72"/>
  </w:num>
  <w:num w:numId="19">
    <w:abstractNumId w:val="29"/>
  </w:num>
  <w:num w:numId="20">
    <w:abstractNumId w:val="38"/>
  </w:num>
  <w:num w:numId="21">
    <w:abstractNumId w:val="64"/>
  </w:num>
  <w:num w:numId="22">
    <w:abstractNumId w:val="43"/>
  </w:num>
  <w:num w:numId="23">
    <w:abstractNumId w:val="32"/>
  </w:num>
  <w:num w:numId="24">
    <w:abstractNumId w:val="60"/>
  </w:num>
  <w:num w:numId="25">
    <w:abstractNumId w:val="61"/>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85"/>
  </w:num>
  <w:num w:numId="31">
    <w:abstractNumId w:val="31"/>
  </w:num>
  <w:num w:numId="32">
    <w:abstractNumId w:val="12"/>
  </w:num>
  <w:num w:numId="33">
    <w:abstractNumId w:val="33"/>
  </w:num>
  <w:num w:numId="34">
    <w:abstractNumId w:val="79"/>
  </w:num>
  <w:num w:numId="35">
    <w:abstractNumId w:val="5"/>
  </w:num>
  <w:num w:numId="36">
    <w:abstractNumId w:val="34"/>
  </w:num>
  <w:num w:numId="37">
    <w:abstractNumId w:val="19"/>
  </w:num>
  <w:num w:numId="38">
    <w:abstractNumId w:val="84"/>
  </w:num>
  <w:num w:numId="39">
    <w:abstractNumId w:val="50"/>
  </w:num>
  <w:num w:numId="40">
    <w:abstractNumId w:val="28"/>
  </w:num>
  <w:num w:numId="41">
    <w:abstractNumId w:val="30"/>
  </w:num>
  <w:num w:numId="42">
    <w:abstractNumId w:val="47"/>
  </w:num>
  <w:num w:numId="43">
    <w:abstractNumId w:val="46"/>
  </w:num>
  <w:num w:numId="44">
    <w:abstractNumId w:val="6"/>
  </w:num>
  <w:num w:numId="45">
    <w:abstractNumId w:val="45"/>
  </w:num>
  <w:num w:numId="46">
    <w:abstractNumId w:val="35"/>
  </w:num>
  <w:num w:numId="47">
    <w:abstractNumId w:val="26"/>
  </w:num>
  <w:num w:numId="48">
    <w:abstractNumId w:val="81"/>
  </w:num>
  <w:num w:numId="49">
    <w:abstractNumId w:val="69"/>
  </w:num>
  <w:num w:numId="50">
    <w:abstractNumId w:val="71"/>
  </w:num>
  <w:num w:numId="51">
    <w:abstractNumId w:val="83"/>
  </w:num>
  <w:num w:numId="52">
    <w:abstractNumId w:val="27"/>
  </w:num>
  <w:num w:numId="53">
    <w:abstractNumId w:val="56"/>
  </w:num>
  <w:num w:numId="54">
    <w:abstractNumId w:val="48"/>
  </w:num>
  <w:num w:numId="55">
    <w:abstractNumId w:val="22"/>
  </w:num>
  <w:num w:numId="56">
    <w:abstractNumId w:val="16"/>
  </w:num>
  <w:num w:numId="57">
    <w:abstractNumId w:val="23"/>
  </w:num>
  <w:num w:numId="58">
    <w:abstractNumId w:val="78"/>
  </w:num>
  <w:num w:numId="59">
    <w:abstractNumId w:val="70"/>
  </w:num>
  <w:num w:numId="60">
    <w:abstractNumId w:val="11"/>
  </w:num>
  <w:num w:numId="61">
    <w:abstractNumId w:val="62"/>
  </w:num>
  <w:num w:numId="62">
    <w:abstractNumId w:val="52"/>
  </w:num>
  <w:num w:numId="63">
    <w:abstractNumId w:val="86"/>
  </w:num>
  <w:num w:numId="64">
    <w:abstractNumId w:val="41"/>
  </w:num>
  <w:num w:numId="65">
    <w:abstractNumId w:val="68"/>
  </w:num>
  <w:num w:numId="66">
    <w:abstractNumId w:val="14"/>
  </w:num>
  <w:num w:numId="67">
    <w:abstractNumId w:val="76"/>
  </w:num>
  <w:num w:numId="68">
    <w:abstractNumId w:val="63"/>
  </w:num>
  <w:num w:numId="69">
    <w:abstractNumId w:val="18"/>
  </w:num>
  <w:num w:numId="70">
    <w:abstractNumId w:val="25"/>
  </w:num>
  <w:num w:numId="71">
    <w:abstractNumId w:val="8"/>
  </w:num>
  <w:num w:numId="72">
    <w:abstractNumId w:val="57"/>
  </w:num>
  <w:num w:numId="73">
    <w:abstractNumId w:val="75"/>
  </w:num>
  <w:num w:numId="74">
    <w:abstractNumId w:val="73"/>
  </w:num>
  <w:num w:numId="75">
    <w:abstractNumId w:val="42"/>
  </w:num>
  <w:num w:numId="76">
    <w:abstractNumId w:val="87"/>
  </w:num>
  <w:num w:numId="77">
    <w:abstractNumId w:val="74"/>
  </w:num>
  <w:num w:numId="78">
    <w:abstractNumId w:val="0"/>
  </w:num>
  <w:num w:numId="79">
    <w:abstractNumId w:val="49"/>
  </w:num>
  <w:num w:numId="80">
    <w:abstractNumId w:val="58"/>
  </w:num>
  <w:num w:numId="81">
    <w:abstractNumId w:val="10"/>
  </w:num>
  <w:num w:numId="82">
    <w:abstractNumId w:val="2"/>
  </w:num>
  <w:num w:numId="83">
    <w:abstractNumId w:val="4"/>
  </w:num>
  <w:num w:numId="84">
    <w:abstractNumId w:val="53"/>
  </w:num>
  <w:num w:numId="85">
    <w:abstractNumId w:val="20"/>
  </w:num>
  <w:num w:numId="86">
    <w:abstractNumId w:val="67"/>
  </w:num>
  <w:num w:numId="87">
    <w:abstractNumId w:val="37"/>
  </w:num>
  <w:num w:numId="88">
    <w:abstractNumId w:val="7"/>
  </w:num>
  <w:num w:numId="89">
    <w:abstractNumId w:val="5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042B3"/>
    <w:rsid w:val="00010475"/>
    <w:rsid w:val="00013AD4"/>
    <w:rsid w:val="00015A12"/>
    <w:rsid w:val="000246D6"/>
    <w:rsid w:val="00030FFC"/>
    <w:rsid w:val="00031BB1"/>
    <w:rsid w:val="00034FEC"/>
    <w:rsid w:val="000354FC"/>
    <w:rsid w:val="000453FC"/>
    <w:rsid w:val="000458BD"/>
    <w:rsid w:val="00046A2B"/>
    <w:rsid w:val="00047060"/>
    <w:rsid w:val="00047B0A"/>
    <w:rsid w:val="000505EF"/>
    <w:rsid w:val="00050E94"/>
    <w:rsid w:val="000527BA"/>
    <w:rsid w:val="00052ADB"/>
    <w:rsid w:val="00053288"/>
    <w:rsid w:val="000559CD"/>
    <w:rsid w:val="00060B9F"/>
    <w:rsid w:val="000711AF"/>
    <w:rsid w:val="00073207"/>
    <w:rsid w:val="000735AF"/>
    <w:rsid w:val="000762EF"/>
    <w:rsid w:val="00076B04"/>
    <w:rsid w:val="00076B45"/>
    <w:rsid w:val="00080D4E"/>
    <w:rsid w:val="00087566"/>
    <w:rsid w:val="00091500"/>
    <w:rsid w:val="00092614"/>
    <w:rsid w:val="0009437F"/>
    <w:rsid w:val="00095434"/>
    <w:rsid w:val="000A37DE"/>
    <w:rsid w:val="000A3F0F"/>
    <w:rsid w:val="000C176D"/>
    <w:rsid w:val="000C24AB"/>
    <w:rsid w:val="000D251B"/>
    <w:rsid w:val="000E053F"/>
    <w:rsid w:val="00110305"/>
    <w:rsid w:val="001109F4"/>
    <w:rsid w:val="001136A6"/>
    <w:rsid w:val="00120499"/>
    <w:rsid w:val="001216DB"/>
    <w:rsid w:val="00122580"/>
    <w:rsid w:val="001339B7"/>
    <w:rsid w:val="00134665"/>
    <w:rsid w:val="00134CFB"/>
    <w:rsid w:val="00137C2B"/>
    <w:rsid w:val="0014133A"/>
    <w:rsid w:val="0014530C"/>
    <w:rsid w:val="001470A4"/>
    <w:rsid w:val="001522ED"/>
    <w:rsid w:val="001529B2"/>
    <w:rsid w:val="00154381"/>
    <w:rsid w:val="001617A9"/>
    <w:rsid w:val="00163F74"/>
    <w:rsid w:val="00164A9B"/>
    <w:rsid w:val="00164EC3"/>
    <w:rsid w:val="001651FF"/>
    <w:rsid w:val="00166C7E"/>
    <w:rsid w:val="00174642"/>
    <w:rsid w:val="00180B58"/>
    <w:rsid w:val="001838C4"/>
    <w:rsid w:val="00191A88"/>
    <w:rsid w:val="001947C1"/>
    <w:rsid w:val="00196BD1"/>
    <w:rsid w:val="001A46FA"/>
    <w:rsid w:val="001A54C6"/>
    <w:rsid w:val="001C0619"/>
    <w:rsid w:val="001C31BB"/>
    <w:rsid w:val="001C5C37"/>
    <w:rsid w:val="001D7DEC"/>
    <w:rsid w:val="001E1E4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4ECA"/>
    <w:rsid w:val="00267CC8"/>
    <w:rsid w:val="00276FEA"/>
    <w:rsid w:val="0027706A"/>
    <w:rsid w:val="00286474"/>
    <w:rsid w:val="002864DA"/>
    <w:rsid w:val="00286890"/>
    <w:rsid w:val="00286E2A"/>
    <w:rsid w:val="00287B76"/>
    <w:rsid w:val="00292FA6"/>
    <w:rsid w:val="002A0E91"/>
    <w:rsid w:val="002A11FC"/>
    <w:rsid w:val="002A78DA"/>
    <w:rsid w:val="002A7C11"/>
    <w:rsid w:val="002B248C"/>
    <w:rsid w:val="002B4145"/>
    <w:rsid w:val="002C1CE7"/>
    <w:rsid w:val="002C4BD8"/>
    <w:rsid w:val="002D1000"/>
    <w:rsid w:val="002E08DD"/>
    <w:rsid w:val="002E3BF5"/>
    <w:rsid w:val="002E431A"/>
    <w:rsid w:val="002E7397"/>
    <w:rsid w:val="002F080F"/>
    <w:rsid w:val="002F4163"/>
    <w:rsid w:val="002F55E4"/>
    <w:rsid w:val="002F5E5D"/>
    <w:rsid w:val="002F6957"/>
    <w:rsid w:val="003014E2"/>
    <w:rsid w:val="00307A1B"/>
    <w:rsid w:val="0031026D"/>
    <w:rsid w:val="00312ED6"/>
    <w:rsid w:val="00312F60"/>
    <w:rsid w:val="003138C9"/>
    <w:rsid w:val="00317CEE"/>
    <w:rsid w:val="00325832"/>
    <w:rsid w:val="00332612"/>
    <w:rsid w:val="00334521"/>
    <w:rsid w:val="00337CF9"/>
    <w:rsid w:val="0034099B"/>
    <w:rsid w:val="00342DBD"/>
    <w:rsid w:val="00346559"/>
    <w:rsid w:val="00347B0C"/>
    <w:rsid w:val="00350B9E"/>
    <w:rsid w:val="00350F0F"/>
    <w:rsid w:val="00360125"/>
    <w:rsid w:val="00360594"/>
    <w:rsid w:val="00381351"/>
    <w:rsid w:val="0038344C"/>
    <w:rsid w:val="00390A3F"/>
    <w:rsid w:val="00394334"/>
    <w:rsid w:val="00395F22"/>
    <w:rsid w:val="003977DF"/>
    <w:rsid w:val="00397B5A"/>
    <w:rsid w:val="003A0D1F"/>
    <w:rsid w:val="003A3739"/>
    <w:rsid w:val="003A5F38"/>
    <w:rsid w:val="003A6A22"/>
    <w:rsid w:val="003A70AE"/>
    <w:rsid w:val="003B147D"/>
    <w:rsid w:val="003B5728"/>
    <w:rsid w:val="003B5A9E"/>
    <w:rsid w:val="003B69A6"/>
    <w:rsid w:val="003C569A"/>
    <w:rsid w:val="003C6313"/>
    <w:rsid w:val="003D0BE8"/>
    <w:rsid w:val="003D21B7"/>
    <w:rsid w:val="003D30C7"/>
    <w:rsid w:val="003D6CD1"/>
    <w:rsid w:val="003D7879"/>
    <w:rsid w:val="003D7C08"/>
    <w:rsid w:val="003E00DA"/>
    <w:rsid w:val="003E1FE8"/>
    <w:rsid w:val="003E2702"/>
    <w:rsid w:val="003E578B"/>
    <w:rsid w:val="003F5EE0"/>
    <w:rsid w:val="00403697"/>
    <w:rsid w:val="00406FA4"/>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07A5D"/>
    <w:rsid w:val="005133F9"/>
    <w:rsid w:val="00522DF6"/>
    <w:rsid w:val="00526154"/>
    <w:rsid w:val="005441B7"/>
    <w:rsid w:val="0054451D"/>
    <w:rsid w:val="00546663"/>
    <w:rsid w:val="005566AE"/>
    <w:rsid w:val="00560649"/>
    <w:rsid w:val="00560AB2"/>
    <w:rsid w:val="005614E4"/>
    <w:rsid w:val="00561D72"/>
    <w:rsid w:val="0056204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03FF"/>
    <w:rsid w:val="005D18F8"/>
    <w:rsid w:val="005E61C9"/>
    <w:rsid w:val="005E64B9"/>
    <w:rsid w:val="00607C37"/>
    <w:rsid w:val="006136AB"/>
    <w:rsid w:val="00613CCD"/>
    <w:rsid w:val="006146FF"/>
    <w:rsid w:val="00614972"/>
    <w:rsid w:val="00614F3B"/>
    <w:rsid w:val="00616722"/>
    <w:rsid w:val="00616E93"/>
    <w:rsid w:val="00621F11"/>
    <w:rsid w:val="00630A09"/>
    <w:rsid w:val="00630CB4"/>
    <w:rsid w:val="006349B2"/>
    <w:rsid w:val="00643104"/>
    <w:rsid w:val="006445FC"/>
    <w:rsid w:val="00645032"/>
    <w:rsid w:val="00646665"/>
    <w:rsid w:val="0064675F"/>
    <w:rsid w:val="00647090"/>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A73DD"/>
    <w:rsid w:val="006A78CA"/>
    <w:rsid w:val="006B54C6"/>
    <w:rsid w:val="006C11C1"/>
    <w:rsid w:val="006C1FA0"/>
    <w:rsid w:val="006C3D15"/>
    <w:rsid w:val="006C7FA1"/>
    <w:rsid w:val="006D1414"/>
    <w:rsid w:val="006E2713"/>
    <w:rsid w:val="006F4416"/>
    <w:rsid w:val="006F4EEA"/>
    <w:rsid w:val="00701680"/>
    <w:rsid w:val="00703917"/>
    <w:rsid w:val="00710CD1"/>
    <w:rsid w:val="007220A5"/>
    <w:rsid w:val="0073434C"/>
    <w:rsid w:val="00743CB9"/>
    <w:rsid w:val="00745CF0"/>
    <w:rsid w:val="00755995"/>
    <w:rsid w:val="007637B1"/>
    <w:rsid w:val="00772BE6"/>
    <w:rsid w:val="00774494"/>
    <w:rsid w:val="00775C8E"/>
    <w:rsid w:val="0078484C"/>
    <w:rsid w:val="0078734C"/>
    <w:rsid w:val="007914BC"/>
    <w:rsid w:val="0079317F"/>
    <w:rsid w:val="00794114"/>
    <w:rsid w:val="00794BBC"/>
    <w:rsid w:val="007958B9"/>
    <w:rsid w:val="007A1D38"/>
    <w:rsid w:val="007A7954"/>
    <w:rsid w:val="007B22A5"/>
    <w:rsid w:val="007B4FA1"/>
    <w:rsid w:val="007B5508"/>
    <w:rsid w:val="007B6C8C"/>
    <w:rsid w:val="007C3D3E"/>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1396"/>
    <w:rsid w:val="00807293"/>
    <w:rsid w:val="0081462E"/>
    <w:rsid w:val="008179E4"/>
    <w:rsid w:val="00820C88"/>
    <w:rsid w:val="0082122C"/>
    <w:rsid w:val="008220E4"/>
    <w:rsid w:val="0082334F"/>
    <w:rsid w:val="00824D81"/>
    <w:rsid w:val="00825154"/>
    <w:rsid w:val="0082745D"/>
    <w:rsid w:val="008335D2"/>
    <w:rsid w:val="00833886"/>
    <w:rsid w:val="00833ED3"/>
    <w:rsid w:val="00834C7B"/>
    <w:rsid w:val="00841BAE"/>
    <w:rsid w:val="008433D0"/>
    <w:rsid w:val="00850CBF"/>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6E15"/>
    <w:rsid w:val="0087762F"/>
    <w:rsid w:val="00882B62"/>
    <w:rsid w:val="00885612"/>
    <w:rsid w:val="008902D2"/>
    <w:rsid w:val="00892B2A"/>
    <w:rsid w:val="008940A4"/>
    <w:rsid w:val="00894A05"/>
    <w:rsid w:val="00897BF4"/>
    <w:rsid w:val="008A0D93"/>
    <w:rsid w:val="008A2469"/>
    <w:rsid w:val="008A2AD7"/>
    <w:rsid w:val="008A394C"/>
    <w:rsid w:val="008A3D9A"/>
    <w:rsid w:val="008B1927"/>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0BF"/>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128B"/>
    <w:rsid w:val="0096668B"/>
    <w:rsid w:val="00971331"/>
    <w:rsid w:val="009725BB"/>
    <w:rsid w:val="00972E6C"/>
    <w:rsid w:val="009732D2"/>
    <w:rsid w:val="00973A5E"/>
    <w:rsid w:val="0097548C"/>
    <w:rsid w:val="00977845"/>
    <w:rsid w:val="009812A0"/>
    <w:rsid w:val="00984381"/>
    <w:rsid w:val="009849E2"/>
    <w:rsid w:val="0099496D"/>
    <w:rsid w:val="00997581"/>
    <w:rsid w:val="009A2D08"/>
    <w:rsid w:val="009A6F40"/>
    <w:rsid w:val="009B04C7"/>
    <w:rsid w:val="009B3B28"/>
    <w:rsid w:val="009B6F8D"/>
    <w:rsid w:val="009C3DEA"/>
    <w:rsid w:val="009C7747"/>
    <w:rsid w:val="009C7B54"/>
    <w:rsid w:val="009D325A"/>
    <w:rsid w:val="009D7F89"/>
    <w:rsid w:val="009E69C2"/>
    <w:rsid w:val="009F4C34"/>
    <w:rsid w:val="00A02BF6"/>
    <w:rsid w:val="00A05D6F"/>
    <w:rsid w:val="00A07787"/>
    <w:rsid w:val="00A14378"/>
    <w:rsid w:val="00A24CAD"/>
    <w:rsid w:val="00A26E5C"/>
    <w:rsid w:val="00A305C7"/>
    <w:rsid w:val="00A33E28"/>
    <w:rsid w:val="00A34426"/>
    <w:rsid w:val="00A355F7"/>
    <w:rsid w:val="00A4165C"/>
    <w:rsid w:val="00A42CB0"/>
    <w:rsid w:val="00A44246"/>
    <w:rsid w:val="00A5101D"/>
    <w:rsid w:val="00A57F0D"/>
    <w:rsid w:val="00A61BF0"/>
    <w:rsid w:val="00A62B0B"/>
    <w:rsid w:val="00A662AA"/>
    <w:rsid w:val="00A70C19"/>
    <w:rsid w:val="00A74DC0"/>
    <w:rsid w:val="00A84BA8"/>
    <w:rsid w:val="00A92686"/>
    <w:rsid w:val="00A95446"/>
    <w:rsid w:val="00AA0B7B"/>
    <w:rsid w:val="00AA1804"/>
    <w:rsid w:val="00AB2996"/>
    <w:rsid w:val="00AB31C2"/>
    <w:rsid w:val="00AB34FD"/>
    <w:rsid w:val="00AB3A9C"/>
    <w:rsid w:val="00AB4746"/>
    <w:rsid w:val="00AC013F"/>
    <w:rsid w:val="00AC6C17"/>
    <w:rsid w:val="00AD6B89"/>
    <w:rsid w:val="00AF0C7F"/>
    <w:rsid w:val="00AF549E"/>
    <w:rsid w:val="00AF7368"/>
    <w:rsid w:val="00B02F78"/>
    <w:rsid w:val="00B04178"/>
    <w:rsid w:val="00B1205A"/>
    <w:rsid w:val="00B23ECB"/>
    <w:rsid w:val="00B24C0A"/>
    <w:rsid w:val="00B2555E"/>
    <w:rsid w:val="00B3223D"/>
    <w:rsid w:val="00B365F8"/>
    <w:rsid w:val="00B40B4E"/>
    <w:rsid w:val="00B416AC"/>
    <w:rsid w:val="00B4198A"/>
    <w:rsid w:val="00B4470E"/>
    <w:rsid w:val="00B45A40"/>
    <w:rsid w:val="00B4779C"/>
    <w:rsid w:val="00B57FBD"/>
    <w:rsid w:val="00B61440"/>
    <w:rsid w:val="00B6662A"/>
    <w:rsid w:val="00B73875"/>
    <w:rsid w:val="00B75150"/>
    <w:rsid w:val="00B751C5"/>
    <w:rsid w:val="00B75A8B"/>
    <w:rsid w:val="00B87525"/>
    <w:rsid w:val="00B9054F"/>
    <w:rsid w:val="00B90E36"/>
    <w:rsid w:val="00B92134"/>
    <w:rsid w:val="00BA3B77"/>
    <w:rsid w:val="00BB4203"/>
    <w:rsid w:val="00BB692A"/>
    <w:rsid w:val="00BD35FB"/>
    <w:rsid w:val="00BE1F7D"/>
    <w:rsid w:val="00BE4568"/>
    <w:rsid w:val="00BF24FE"/>
    <w:rsid w:val="00BF2B19"/>
    <w:rsid w:val="00BF3D2C"/>
    <w:rsid w:val="00BF5C9A"/>
    <w:rsid w:val="00BF62ED"/>
    <w:rsid w:val="00C01851"/>
    <w:rsid w:val="00C13FD0"/>
    <w:rsid w:val="00C1509C"/>
    <w:rsid w:val="00C203B8"/>
    <w:rsid w:val="00C212E9"/>
    <w:rsid w:val="00C23E83"/>
    <w:rsid w:val="00C241A3"/>
    <w:rsid w:val="00C242C6"/>
    <w:rsid w:val="00C2561A"/>
    <w:rsid w:val="00C36C55"/>
    <w:rsid w:val="00C403BB"/>
    <w:rsid w:val="00C4071F"/>
    <w:rsid w:val="00C463E3"/>
    <w:rsid w:val="00C52CA3"/>
    <w:rsid w:val="00C563CB"/>
    <w:rsid w:val="00C62FFD"/>
    <w:rsid w:val="00C63569"/>
    <w:rsid w:val="00C6703E"/>
    <w:rsid w:val="00C6775C"/>
    <w:rsid w:val="00C70C20"/>
    <w:rsid w:val="00C77CF8"/>
    <w:rsid w:val="00C81C9A"/>
    <w:rsid w:val="00C8483D"/>
    <w:rsid w:val="00C8524F"/>
    <w:rsid w:val="00C9020E"/>
    <w:rsid w:val="00C926FE"/>
    <w:rsid w:val="00C93D07"/>
    <w:rsid w:val="00C952A4"/>
    <w:rsid w:val="00CA5587"/>
    <w:rsid w:val="00CA6541"/>
    <w:rsid w:val="00CC0061"/>
    <w:rsid w:val="00CC2DAF"/>
    <w:rsid w:val="00CC3134"/>
    <w:rsid w:val="00CC70FE"/>
    <w:rsid w:val="00CD3479"/>
    <w:rsid w:val="00CE2136"/>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289C"/>
    <w:rsid w:val="00DC3145"/>
    <w:rsid w:val="00DC4C72"/>
    <w:rsid w:val="00DC585A"/>
    <w:rsid w:val="00DD1026"/>
    <w:rsid w:val="00DD1F30"/>
    <w:rsid w:val="00DD3251"/>
    <w:rsid w:val="00DD36B5"/>
    <w:rsid w:val="00DD68E3"/>
    <w:rsid w:val="00DD6C36"/>
    <w:rsid w:val="00DD7BC3"/>
    <w:rsid w:val="00DE7F08"/>
    <w:rsid w:val="00DF0658"/>
    <w:rsid w:val="00DF4837"/>
    <w:rsid w:val="00DF5C29"/>
    <w:rsid w:val="00DF6A24"/>
    <w:rsid w:val="00E01390"/>
    <w:rsid w:val="00E01551"/>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085C"/>
    <w:rsid w:val="00E937C2"/>
    <w:rsid w:val="00E95AB1"/>
    <w:rsid w:val="00EA4879"/>
    <w:rsid w:val="00EC204C"/>
    <w:rsid w:val="00ED2025"/>
    <w:rsid w:val="00EE3997"/>
    <w:rsid w:val="00EE54B3"/>
    <w:rsid w:val="00EF6D19"/>
    <w:rsid w:val="00EF7BC6"/>
    <w:rsid w:val="00F049D8"/>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684B"/>
    <w:rsid w:val="00FB7B5D"/>
    <w:rsid w:val="00FC0912"/>
    <w:rsid w:val="00FC4053"/>
    <w:rsid w:val="00FC4F37"/>
    <w:rsid w:val="00FC6924"/>
    <w:rsid w:val="00FD15C2"/>
    <w:rsid w:val="00FD3EB7"/>
    <w:rsid w:val="00FD58B9"/>
    <w:rsid w:val="00FD6993"/>
    <w:rsid w:val="00FE00EB"/>
    <w:rsid w:val="00FE2479"/>
    <w:rsid w:val="00FE3A16"/>
    <w:rsid w:val="00FE46AB"/>
    <w:rsid w:val="00FE482D"/>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ublicita.dotaceeu.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HCUZCRXN6NH5-581495652-764</_dlc_DocId>
    <_dlc_DocIdUrl xmlns="85f4b5cc-4033-44c7-b405-f5eed34c8154">
      <Url>https://spucr.sharepoint.com/sites/Portal/544101/_layouts/15/DocIdRedir.aspx?ID=HCUZCRXN6NH5-581495652-764</Url>
      <Description>HCUZCRXN6NH5-581495652-764</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A6026082-18E1-443C-A0B8-97A01D7A2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28</Pages>
  <Words>10806</Words>
  <Characters>63760</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Špalková Lenka</cp:lastModifiedBy>
  <cp:revision>23</cp:revision>
  <cp:lastPrinted>2022-03-23T14:05:00Z</cp:lastPrinted>
  <dcterms:created xsi:type="dcterms:W3CDTF">2023-03-03T06:56:00Z</dcterms:created>
  <dcterms:modified xsi:type="dcterms:W3CDTF">2023-03-13T07:34:00Z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39ea4a7a-52d9-414a-9edf-9acc21630080</vt:lpwstr>
  </property>
  <property fmtid="{D5CDD505-2E9C-101B-9397-08002B2CF9AE}" pid="4" name="MediaServiceImageTags">
    <vt:lpwstr/>
  </property>
</Properties>
</file>